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7B2F9" w14:textId="194F7A33" w:rsidR="001E2196" w:rsidRPr="00822877" w:rsidRDefault="00CB7E0B" w:rsidP="001E2196">
      <w:pPr>
        <w:pStyle w:val="00NIVELEPIGRAFE12020"/>
        <w:rPr>
          <w:rFonts w:ascii="Times New Roman" w:hAnsi="Times New Roman"/>
        </w:rPr>
      </w:pPr>
      <w:r w:rsidRPr="00822877">
        <w:rPr>
          <w:rFonts w:ascii="Times New Roman" w:hAnsi="Times New Roman"/>
        </w:rPr>
        <w:t>P</w:t>
      </w:r>
      <w:r w:rsidR="00BF40DB" w:rsidRPr="00822877">
        <w:rPr>
          <w:rFonts w:ascii="Times New Roman" w:hAnsi="Times New Roman"/>
        </w:rPr>
        <w:t xml:space="preserve">rogramación unidad </w:t>
      </w:r>
      <w:r w:rsidR="001E2196" w:rsidRPr="00822877">
        <w:rPr>
          <w:rFonts w:ascii="Times New Roman" w:hAnsi="Times New Roman"/>
        </w:rPr>
        <w:t>8</w:t>
      </w:r>
      <w:r w:rsidR="008709A6" w:rsidRPr="00822877">
        <w:rPr>
          <w:rFonts w:ascii="Times New Roman" w:hAnsi="Times New Roman"/>
        </w:rPr>
        <w:t xml:space="preserve">. </w:t>
      </w:r>
      <w:r w:rsidR="001E2196" w:rsidRPr="00822877">
        <w:rPr>
          <w:rFonts w:ascii="Times New Roman" w:hAnsi="Times New Roman"/>
        </w:rPr>
        <w:t>Humanismo y Renacimiento</w:t>
      </w:r>
    </w:p>
    <w:p w14:paraId="58F11E26" w14:textId="57195170" w:rsidR="008709A6" w:rsidRPr="00822877" w:rsidRDefault="008709A6" w:rsidP="00DA6232">
      <w:pPr>
        <w:pStyle w:val="00NIVELEPIGRAFE12020"/>
        <w:rPr>
          <w:rFonts w:ascii="Times New Roman" w:hAnsi="Times New Roman"/>
        </w:rPr>
      </w:pPr>
      <w:r w:rsidRPr="00822877">
        <w:rPr>
          <w:rFonts w:ascii="Times New Roman" w:hAnsi="Times New Roman"/>
        </w:rPr>
        <w:t xml:space="preserve">1. Índice de la unidad </w:t>
      </w:r>
    </w:p>
    <w:p w14:paraId="1D1EAFAE" w14:textId="77777777" w:rsidR="001E2196" w:rsidRPr="00822877" w:rsidRDefault="001E2196" w:rsidP="001E2196">
      <w:pPr>
        <w:pStyle w:val="00NDICE2020"/>
        <w:spacing w:line="276" w:lineRule="auto"/>
      </w:pPr>
      <w:r w:rsidRPr="00822877">
        <w:t>1. La población europea al inicio de la Edad Moderna</w:t>
      </w:r>
    </w:p>
    <w:p w14:paraId="3D4666BA" w14:textId="77777777" w:rsidR="001E2196" w:rsidRPr="00822877" w:rsidRDefault="001E2196" w:rsidP="001E2196">
      <w:pPr>
        <w:pStyle w:val="00NDICE2020"/>
        <w:spacing w:line="276" w:lineRule="auto"/>
      </w:pPr>
      <w:r w:rsidRPr="00822877">
        <w:t>2. La economía al inicio de la Edad Moderna</w:t>
      </w:r>
    </w:p>
    <w:p w14:paraId="50DFB01B" w14:textId="77777777" w:rsidR="001E2196" w:rsidRPr="00822877" w:rsidRDefault="001E2196" w:rsidP="001E2196">
      <w:pPr>
        <w:pStyle w:val="indice2"/>
        <w:spacing w:line="276" w:lineRule="auto"/>
      </w:pPr>
      <w:r w:rsidRPr="00822877">
        <w:t>2.1. El comercio</w:t>
      </w:r>
    </w:p>
    <w:p w14:paraId="3073E10A" w14:textId="77777777" w:rsidR="001E2196" w:rsidRPr="00822877" w:rsidRDefault="001E2196" w:rsidP="001E2196">
      <w:pPr>
        <w:pStyle w:val="indice2"/>
        <w:spacing w:line="276" w:lineRule="auto"/>
      </w:pPr>
      <w:r w:rsidRPr="00822877">
        <w:t>2.2. La agricultura</w:t>
      </w:r>
    </w:p>
    <w:p w14:paraId="688CFF51" w14:textId="77777777" w:rsidR="001E2196" w:rsidRPr="00822877" w:rsidRDefault="001E2196" w:rsidP="001E2196">
      <w:pPr>
        <w:pStyle w:val="indice2"/>
        <w:spacing w:line="276" w:lineRule="auto"/>
      </w:pPr>
      <w:r w:rsidRPr="00822877">
        <w:t>2.3. La actividad artesanal</w:t>
      </w:r>
    </w:p>
    <w:p w14:paraId="042BB998" w14:textId="77777777" w:rsidR="001E2196" w:rsidRPr="00822877" w:rsidRDefault="001E2196" w:rsidP="001E2196">
      <w:pPr>
        <w:pStyle w:val="indice2"/>
        <w:spacing w:line="276" w:lineRule="auto"/>
      </w:pPr>
      <w:r w:rsidRPr="00822877">
        <w:t>2.4. La banca</w:t>
      </w:r>
    </w:p>
    <w:p w14:paraId="1C7BB6AA" w14:textId="77777777" w:rsidR="001E2196" w:rsidRPr="00822877" w:rsidRDefault="001E2196" w:rsidP="001E2196">
      <w:pPr>
        <w:pStyle w:val="00NDICE2020"/>
        <w:spacing w:line="276" w:lineRule="auto"/>
      </w:pPr>
      <w:r w:rsidRPr="00822877">
        <w:t>3. La sociedad del Renacimiento</w:t>
      </w:r>
    </w:p>
    <w:p w14:paraId="511B654F" w14:textId="77777777" w:rsidR="001E2196" w:rsidRPr="00822877" w:rsidRDefault="001E2196" w:rsidP="001E2196">
      <w:pPr>
        <w:pStyle w:val="indice2"/>
        <w:spacing w:line="276" w:lineRule="auto"/>
      </w:pPr>
      <w:r w:rsidRPr="00822877">
        <w:t>3.1. Los estamentos privilegiados</w:t>
      </w:r>
    </w:p>
    <w:p w14:paraId="230A6177" w14:textId="77777777" w:rsidR="001E2196" w:rsidRPr="00822877" w:rsidRDefault="001E2196" w:rsidP="001E2196">
      <w:pPr>
        <w:pStyle w:val="indice2"/>
        <w:spacing w:line="276" w:lineRule="auto"/>
      </w:pPr>
      <w:r w:rsidRPr="00822877">
        <w:t>3.2. El estado llano</w:t>
      </w:r>
    </w:p>
    <w:p w14:paraId="6049DCEF" w14:textId="77777777" w:rsidR="001E2196" w:rsidRPr="00822877" w:rsidRDefault="001E2196" w:rsidP="001E2196">
      <w:pPr>
        <w:pStyle w:val="00NDICE2020"/>
        <w:spacing w:line="276" w:lineRule="auto"/>
      </w:pPr>
      <w:r w:rsidRPr="00822877">
        <w:t>4. El Estado moderno</w:t>
      </w:r>
    </w:p>
    <w:p w14:paraId="0CAD9A57" w14:textId="77777777" w:rsidR="001E2196" w:rsidRPr="00822877" w:rsidRDefault="001E2196" w:rsidP="001E2196">
      <w:pPr>
        <w:pStyle w:val="00NDICE2020"/>
        <w:spacing w:line="276" w:lineRule="auto"/>
      </w:pPr>
      <w:r w:rsidRPr="00822877">
        <w:t>5. Las relaciones internacionales durante el siglo XVI</w:t>
      </w:r>
    </w:p>
    <w:p w14:paraId="7B06A317" w14:textId="77777777" w:rsidR="001E2196" w:rsidRPr="00822877" w:rsidRDefault="001E2196" w:rsidP="001E2196">
      <w:pPr>
        <w:pStyle w:val="-segundorango"/>
        <w:spacing w:line="276" w:lineRule="auto"/>
        <w:ind w:left="567" w:hanging="283"/>
        <w:rPr>
          <w:rFonts w:ascii="Times New Roman" w:hAnsi="Times New Roman" w:cs="Times New Roman"/>
          <w:sz w:val="22"/>
          <w:szCs w:val="22"/>
        </w:rPr>
      </w:pPr>
      <w:r w:rsidRPr="00822877">
        <w:rPr>
          <w:rFonts w:ascii="Times New Roman" w:hAnsi="Times New Roman" w:cs="Times New Roman"/>
          <w:sz w:val="22"/>
          <w:szCs w:val="22"/>
        </w:rPr>
        <w:t>Guerras entre la Monarquía Hispánica y Francia en Italia</w:t>
      </w:r>
    </w:p>
    <w:p w14:paraId="48AB9EFE" w14:textId="77777777" w:rsidR="001E2196" w:rsidRPr="00822877" w:rsidRDefault="001E2196" w:rsidP="001E2196">
      <w:pPr>
        <w:pStyle w:val="-segundorango"/>
        <w:spacing w:line="276" w:lineRule="auto"/>
        <w:ind w:left="567" w:hanging="283"/>
        <w:rPr>
          <w:rFonts w:ascii="Times New Roman" w:hAnsi="Times New Roman" w:cs="Times New Roman"/>
          <w:sz w:val="22"/>
          <w:szCs w:val="22"/>
        </w:rPr>
      </w:pPr>
      <w:r w:rsidRPr="00822877">
        <w:rPr>
          <w:rFonts w:ascii="Times New Roman" w:hAnsi="Times New Roman" w:cs="Times New Roman"/>
          <w:sz w:val="22"/>
          <w:szCs w:val="22"/>
        </w:rPr>
        <w:t>Conflicto entre Carlos V y los príncipes protestantes alemanes</w:t>
      </w:r>
    </w:p>
    <w:p w14:paraId="7AFF5701" w14:textId="77777777" w:rsidR="001E2196" w:rsidRPr="00822877" w:rsidRDefault="001E2196" w:rsidP="001E2196">
      <w:pPr>
        <w:pStyle w:val="-segundorango"/>
        <w:spacing w:line="276" w:lineRule="auto"/>
        <w:ind w:left="567" w:hanging="283"/>
        <w:rPr>
          <w:rFonts w:ascii="Times New Roman" w:hAnsi="Times New Roman" w:cs="Times New Roman"/>
          <w:sz w:val="22"/>
          <w:szCs w:val="22"/>
        </w:rPr>
      </w:pPr>
      <w:r w:rsidRPr="00822877">
        <w:rPr>
          <w:rFonts w:ascii="Times New Roman" w:hAnsi="Times New Roman" w:cs="Times New Roman"/>
          <w:sz w:val="22"/>
          <w:szCs w:val="22"/>
        </w:rPr>
        <w:t>Guerras de religión en Francia</w:t>
      </w:r>
    </w:p>
    <w:p w14:paraId="30B9AE4F" w14:textId="77777777" w:rsidR="001E2196" w:rsidRPr="00822877" w:rsidRDefault="001E2196" w:rsidP="001E2196">
      <w:pPr>
        <w:pStyle w:val="-segundorango"/>
        <w:spacing w:line="276" w:lineRule="auto"/>
        <w:ind w:left="567" w:hanging="283"/>
        <w:rPr>
          <w:rFonts w:ascii="Times New Roman" w:hAnsi="Times New Roman" w:cs="Times New Roman"/>
          <w:sz w:val="22"/>
          <w:szCs w:val="22"/>
        </w:rPr>
      </w:pPr>
      <w:r w:rsidRPr="00822877">
        <w:rPr>
          <w:rFonts w:ascii="Times New Roman" w:hAnsi="Times New Roman" w:cs="Times New Roman"/>
          <w:sz w:val="22"/>
          <w:szCs w:val="22"/>
        </w:rPr>
        <w:t>Conflictos religiosos en los Países Bajos españoles</w:t>
      </w:r>
    </w:p>
    <w:p w14:paraId="5E60EABC" w14:textId="77777777" w:rsidR="001E2196" w:rsidRPr="00822877" w:rsidRDefault="001E2196" w:rsidP="001E2196">
      <w:pPr>
        <w:pStyle w:val="-segundorango"/>
        <w:spacing w:line="276" w:lineRule="auto"/>
        <w:ind w:left="567" w:hanging="283"/>
        <w:rPr>
          <w:rFonts w:ascii="Times New Roman" w:hAnsi="Times New Roman" w:cs="Times New Roman"/>
          <w:sz w:val="22"/>
          <w:szCs w:val="22"/>
        </w:rPr>
      </w:pPr>
      <w:r w:rsidRPr="00822877">
        <w:rPr>
          <w:rFonts w:ascii="Times New Roman" w:hAnsi="Times New Roman" w:cs="Times New Roman"/>
          <w:sz w:val="22"/>
          <w:szCs w:val="22"/>
        </w:rPr>
        <w:t>Enfrentamientos entre la Monarquía Hispánica e Inglaterra</w:t>
      </w:r>
    </w:p>
    <w:p w14:paraId="471A0690" w14:textId="77777777" w:rsidR="001E2196" w:rsidRPr="00822877" w:rsidRDefault="001E2196" w:rsidP="001E2196">
      <w:pPr>
        <w:pStyle w:val="-segundorango"/>
        <w:spacing w:line="276" w:lineRule="auto"/>
        <w:ind w:left="567" w:hanging="283"/>
        <w:rPr>
          <w:rFonts w:ascii="Times New Roman" w:hAnsi="Times New Roman" w:cs="Times New Roman"/>
          <w:sz w:val="22"/>
          <w:szCs w:val="22"/>
        </w:rPr>
      </w:pPr>
      <w:r w:rsidRPr="00822877">
        <w:rPr>
          <w:rFonts w:ascii="Times New Roman" w:hAnsi="Times New Roman" w:cs="Times New Roman"/>
          <w:sz w:val="22"/>
          <w:szCs w:val="22"/>
        </w:rPr>
        <w:t>Lucha contra los turcos en el Mediterráneo</w:t>
      </w:r>
    </w:p>
    <w:p w14:paraId="4C7A9B1A" w14:textId="143CBCB0" w:rsidR="001E2196" w:rsidRPr="00822877" w:rsidRDefault="001E2196" w:rsidP="001E2196">
      <w:pPr>
        <w:pStyle w:val="00NDICE2020"/>
        <w:spacing w:line="276" w:lineRule="auto"/>
      </w:pPr>
      <w:r w:rsidRPr="00822877">
        <w:t>6. El arte del Renacimiento: Quattrocento y Cinquecento</w:t>
      </w:r>
    </w:p>
    <w:p w14:paraId="169D17A7" w14:textId="77777777" w:rsidR="001E2196" w:rsidRPr="00822877" w:rsidRDefault="001E2196" w:rsidP="001E2196">
      <w:pPr>
        <w:pStyle w:val="indice2"/>
        <w:spacing w:line="276" w:lineRule="auto"/>
      </w:pPr>
      <w:r w:rsidRPr="00822877">
        <w:t>6.1. Arquitectura</w:t>
      </w:r>
    </w:p>
    <w:p w14:paraId="23A12807" w14:textId="77777777" w:rsidR="001E2196" w:rsidRPr="00822877" w:rsidRDefault="001E2196" w:rsidP="001E2196">
      <w:pPr>
        <w:pStyle w:val="indice2"/>
        <w:spacing w:line="276" w:lineRule="auto"/>
      </w:pPr>
      <w:r w:rsidRPr="00822877">
        <w:t>6.2. Escultura</w:t>
      </w:r>
    </w:p>
    <w:p w14:paraId="78895D85" w14:textId="77777777" w:rsidR="001E2196" w:rsidRPr="00822877" w:rsidRDefault="001E2196" w:rsidP="001E2196">
      <w:pPr>
        <w:pStyle w:val="indice2"/>
        <w:spacing w:line="276" w:lineRule="auto"/>
      </w:pPr>
      <w:r w:rsidRPr="00822877">
        <w:t>6.3. Pintura</w:t>
      </w:r>
    </w:p>
    <w:p w14:paraId="48D5B45F" w14:textId="791F5658" w:rsidR="001E2196" w:rsidRPr="00822877" w:rsidRDefault="001E2196" w:rsidP="001E2196">
      <w:pPr>
        <w:pStyle w:val="00NDICE2020"/>
        <w:spacing w:line="276" w:lineRule="auto"/>
      </w:pPr>
      <w:r w:rsidRPr="00822877">
        <w:t>7. La cultura: el humanismo, la Reforma y la Contrarreforma</w:t>
      </w:r>
    </w:p>
    <w:p w14:paraId="4975807F" w14:textId="77777777" w:rsidR="001E2196" w:rsidRPr="00822877" w:rsidRDefault="001E2196" w:rsidP="001E2196">
      <w:pPr>
        <w:pStyle w:val="indice2"/>
        <w:spacing w:line="276" w:lineRule="auto"/>
      </w:pPr>
      <w:r w:rsidRPr="00822877">
        <w:t>7.1. El humanismo</w:t>
      </w:r>
    </w:p>
    <w:p w14:paraId="3BCF55C3" w14:textId="77777777" w:rsidR="001E2196" w:rsidRPr="00822877" w:rsidRDefault="001E2196" w:rsidP="001E2196">
      <w:pPr>
        <w:pStyle w:val="indice2"/>
        <w:spacing w:line="276" w:lineRule="auto"/>
      </w:pPr>
      <w:r w:rsidRPr="00822877">
        <w:t>7.2. La Reforma y la Contrarreforma</w:t>
      </w:r>
    </w:p>
    <w:p w14:paraId="1C19FA93" w14:textId="77777777" w:rsidR="001E2196" w:rsidRPr="00822877" w:rsidRDefault="001E2196" w:rsidP="001E2196">
      <w:pPr>
        <w:pStyle w:val="-segundorango"/>
        <w:spacing w:line="276" w:lineRule="auto"/>
        <w:ind w:left="567" w:hanging="283"/>
        <w:rPr>
          <w:rFonts w:ascii="Times New Roman" w:hAnsi="Times New Roman" w:cs="Times New Roman"/>
          <w:sz w:val="22"/>
          <w:szCs w:val="22"/>
        </w:rPr>
      </w:pPr>
      <w:r w:rsidRPr="00822877">
        <w:rPr>
          <w:rFonts w:ascii="Times New Roman" w:hAnsi="Times New Roman" w:cs="Times New Roman"/>
          <w:sz w:val="22"/>
          <w:szCs w:val="22"/>
        </w:rPr>
        <w:t>La Reforma</w:t>
      </w:r>
    </w:p>
    <w:p w14:paraId="2BAE9FFD" w14:textId="77777777" w:rsidR="001E2196" w:rsidRPr="00822877" w:rsidRDefault="001E2196" w:rsidP="001E2196">
      <w:pPr>
        <w:pStyle w:val="-segundorango"/>
        <w:spacing w:line="276" w:lineRule="auto"/>
        <w:ind w:left="567" w:hanging="283"/>
        <w:rPr>
          <w:rFonts w:ascii="Times New Roman" w:hAnsi="Times New Roman" w:cs="Times New Roman"/>
          <w:sz w:val="22"/>
          <w:szCs w:val="22"/>
        </w:rPr>
      </w:pPr>
      <w:r w:rsidRPr="00822877">
        <w:rPr>
          <w:rFonts w:ascii="Times New Roman" w:hAnsi="Times New Roman" w:cs="Times New Roman"/>
          <w:sz w:val="22"/>
          <w:szCs w:val="22"/>
        </w:rPr>
        <w:t>La Contrarreforma</w:t>
      </w:r>
    </w:p>
    <w:p w14:paraId="653C646E" w14:textId="77777777" w:rsidR="001E2196" w:rsidRPr="00822877" w:rsidRDefault="001E2196" w:rsidP="001E2196">
      <w:pPr>
        <w:pStyle w:val="-segundorango"/>
        <w:spacing w:line="276" w:lineRule="auto"/>
        <w:ind w:left="567" w:hanging="283"/>
        <w:rPr>
          <w:rFonts w:ascii="Times New Roman" w:hAnsi="Times New Roman" w:cs="Times New Roman"/>
          <w:sz w:val="22"/>
          <w:szCs w:val="22"/>
        </w:rPr>
      </w:pPr>
      <w:r w:rsidRPr="00822877">
        <w:rPr>
          <w:rFonts w:ascii="Times New Roman" w:hAnsi="Times New Roman" w:cs="Times New Roman"/>
          <w:sz w:val="22"/>
          <w:szCs w:val="22"/>
        </w:rPr>
        <w:t>Las consecuencias de la Reforma</w:t>
      </w:r>
    </w:p>
    <w:p w14:paraId="58E5C0A7" w14:textId="77777777" w:rsidR="001E2196" w:rsidRPr="00822877" w:rsidRDefault="001E2196" w:rsidP="001E2196">
      <w:pPr>
        <w:pStyle w:val="bolitosindice"/>
        <w:spacing w:line="276" w:lineRule="auto"/>
      </w:pPr>
      <w:r w:rsidRPr="00822877">
        <w:t>Aprendizaje basado en problemas: ¡El poder del conocimiento!</w:t>
      </w:r>
    </w:p>
    <w:p w14:paraId="011CA7B4" w14:textId="77777777" w:rsidR="001E2196" w:rsidRPr="00822877" w:rsidRDefault="001E2196" w:rsidP="001E2196">
      <w:pPr>
        <w:pStyle w:val="bolitosindice"/>
        <w:spacing w:line="276" w:lineRule="auto"/>
      </w:pPr>
      <w:r w:rsidRPr="00822877">
        <w:t>Tarea competencial: Nuevas formas de mecenazgo</w:t>
      </w:r>
    </w:p>
    <w:p w14:paraId="435A607C" w14:textId="77777777" w:rsidR="001E2196" w:rsidRPr="00822877" w:rsidRDefault="001E2196" w:rsidP="001E2196">
      <w:pPr>
        <w:pStyle w:val="bolitosindice"/>
        <w:spacing w:line="276" w:lineRule="auto"/>
      </w:pPr>
      <w:r w:rsidRPr="00822877">
        <w:t>Taller de historia: Elaboración e interpretación de gráficos lineales</w:t>
      </w:r>
    </w:p>
    <w:p w14:paraId="7D344272" w14:textId="77777777" w:rsidR="001E2196" w:rsidRPr="00822877" w:rsidRDefault="001E2196" w:rsidP="001E2196">
      <w:pPr>
        <w:pStyle w:val="bolitosindice"/>
        <w:spacing w:line="276" w:lineRule="auto"/>
      </w:pPr>
      <w:r w:rsidRPr="00822877">
        <w:t>Actividades finales</w:t>
      </w:r>
    </w:p>
    <w:p w14:paraId="58E60D11" w14:textId="77777777" w:rsidR="001E2196" w:rsidRPr="00822877" w:rsidRDefault="001E2196" w:rsidP="001E2196">
      <w:pPr>
        <w:pStyle w:val="bolitosindice"/>
        <w:spacing w:line="276" w:lineRule="auto"/>
      </w:pPr>
      <w:r w:rsidRPr="00822877">
        <w:t>La unidad en 10 preguntas</w:t>
      </w:r>
    </w:p>
    <w:p w14:paraId="199CE41C" w14:textId="77777777" w:rsidR="00A843E2" w:rsidRPr="00822877" w:rsidRDefault="00A843E2">
      <w:pPr>
        <w:rPr>
          <w:rFonts w:ascii="Times New Roman" w:hAnsi="Times New Roman"/>
          <w:b/>
          <w:sz w:val="20"/>
          <w:szCs w:val="20"/>
        </w:rPr>
      </w:pPr>
      <w:r w:rsidRPr="00822877">
        <w:rPr>
          <w:rFonts w:ascii="Times New Roman" w:hAnsi="Times New Roman"/>
          <w:sz w:val="20"/>
          <w:szCs w:val="20"/>
        </w:rPr>
        <w:br w:type="page"/>
      </w:r>
    </w:p>
    <w:p w14:paraId="09DE1F83" w14:textId="2EBE9E2D" w:rsidR="001C37D6" w:rsidRPr="00822877" w:rsidRDefault="001C37D6" w:rsidP="008709A6">
      <w:pPr>
        <w:pStyle w:val="00NIVELEPIGRAFE12020"/>
        <w:rPr>
          <w:rFonts w:ascii="Times New Roman" w:hAnsi="Times New Roman"/>
        </w:rPr>
      </w:pPr>
      <w:r w:rsidRPr="00822877">
        <w:rPr>
          <w:rFonts w:ascii="Times New Roman" w:hAnsi="Times New Roman"/>
        </w:rPr>
        <w:lastRenderedPageBreak/>
        <w:t>2. Concreción curricular</w:t>
      </w:r>
      <w:r w:rsidRPr="00822877">
        <w:rPr>
          <w:rStyle w:val="Refdenotaalpie"/>
          <w:rFonts w:ascii="Times New Roman" w:hAnsi="Times New Roman"/>
          <w:color w:val="000000"/>
          <w:sz w:val="20"/>
          <w:szCs w:val="20"/>
        </w:rPr>
        <w:footnoteReference w:id="1"/>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70"/>
        <w:gridCol w:w="2335"/>
      </w:tblGrid>
      <w:tr w:rsidR="005D1A94" w:rsidRPr="00822877" w14:paraId="5814BC25" w14:textId="77777777" w:rsidTr="005D1A94">
        <w:trPr>
          <w:trHeight w:val="20"/>
        </w:trPr>
        <w:tc>
          <w:tcPr>
            <w:tcW w:w="10478" w:type="dxa"/>
            <w:gridSpan w:val="2"/>
            <w:shd w:val="clear" w:color="auto" w:fill="AEAAAA" w:themeFill="background2" w:themeFillShade="BF"/>
            <w:tcMar>
              <w:top w:w="57" w:type="dxa"/>
              <w:left w:w="57" w:type="dxa"/>
              <w:bottom w:w="57" w:type="dxa"/>
              <w:right w:w="57" w:type="dxa"/>
            </w:tcMar>
          </w:tcPr>
          <w:p w14:paraId="6F6A3233" w14:textId="77777777" w:rsidR="005D1A94" w:rsidRPr="00822877" w:rsidRDefault="005D1A94" w:rsidP="005D1A94">
            <w:pPr>
              <w:pStyle w:val="00TTULOTABLAS"/>
              <w:rPr>
                <w:rFonts w:ascii="Times New Roman" w:hAnsi="Times New Roman"/>
                <w:sz w:val="18"/>
                <w:szCs w:val="18"/>
                <w:lang w:val="en-GB"/>
              </w:rPr>
            </w:pPr>
            <w:proofErr w:type="spellStart"/>
            <w:r w:rsidRPr="00822877">
              <w:rPr>
                <w:rFonts w:ascii="Times New Roman" w:hAnsi="Times New Roman"/>
                <w:lang w:val="en-GB"/>
              </w:rPr>
              <w:t>Justificación</w:t>
            </w:r>
            <w:proofErr w:type="spellEnd"/>
            <w:r w:rsidRPr="00822877">
              <w:rPr>
                <w:rFonts w:ascii="Times New Roman" w:hAnsi="Times New Roman"/>
                <w:lang w:val="en-GB"/>
              </w:rPr>
              <w:t xml:space="preserve"> de la </w:t>
            </w:r>
            <w:proofErr w:type="spellStart"/>
            <w:r w:rsidRPr="00822877">
              <w:rPr>
                <w:rFonts w:ascii="Times New Roman" w:hAnsi="Times New Roman"/>
                <w:lang w:val="en-GB"/>
              </w:rPr>
              <w:t>unidad</w:t>
            </w:r>
            <w:proofErr w:type="spellEnd"/>
          </w:p>
        </w:tc>
      </w:tr>
      <w:tr w:rsidR="005D1A94" w:rsidRPr="00822877" w14:paraId="6B1C37AF" w14:textId="77777777" w:rsidTr="005D1A94">
        <w:trPr>
          <w:trHeight w:val="20"/>
        </w:trPr>
        <w:tc>
          <w:tcPr>
            <w:tcW w:w="10478" w:type="dxa"/>
            <w:gridSpan w:val="2"/>
            <w:shd w:val="solid" w:color="FFFFFF" w:fill="auto"/>
            <w:tcMar>
              <w:top w:w="57" w:type="dxa"/>
              <w:left w:w="57" w:type="dxa"/>
              <w:bottom w:w="57" w:type="dxa"/>
              <w:right w:w="57" w:type="dxa"/>
            </w:tcMar>
          </w:tcPr>
          <w:p w14:paraId="2E82CDC1" w14:textId="77777777" w:rsidR="005D1A94" w:rsidRPr="00822877" w:rsidRDefault="005D1A94" w:rsidP="00033CD2">
            <w:pPr>
              <w:autoSpaceDE w:val="0"/>
              <w:autoSpaceDN w:val="0"/>
              <w:adjustRightInd w:val="0"/>
              <w:spacing w:before="113" w:after="28" w:line="288" w:lineRule="auto"/>
              <w:jc w:val="both"/>
              <w:textAlignment w:val="center"/>
              <w:rPr>
                <w:rFonts w:ascii="Times New Roman" w:hAnsi="Times New Roman"/>
                <w:b/>
                <w:bCs/>
                <w:color w:val="000000"/>
                <w:sz w:val="17"/>
                <w:szCs w:val="17"/>
                <w:lang w:eastAsia="es-ES_tradnl"/>
              </w:rPr>
            </w:pPr>
            <w:r w:rsidRPr="00822877">
              <w:rPr>
                <w:rFonts w:ascii="Times New Roman" w:hAnsi="Times New Roman"/>
                <w:color w:val="000000"/>
                <w:spacing w:val="-2"/>
                <w:sz w:val="20"/>
                <w:szCs w:val="20"/>
                <w:lang w:eastAsia="es-ES_tradnl"/>
              </w:rPr>
              <w:t>El estudio de la presente unidad didáctica es fundamental para conocer las transformaciones políticas, económicas, artísticas y culturales que se producen en el paso de la Edad Media a la Edad Moderna. En efecto, a partir del siglo XV tiene lugar toda una serie de acontecimientos determinantes para la evolución de la civilización europea y occidental, en parte como consecuencia del inicio de los grandes descubrimientos geográficos, en parte debido a los cambios culturales asociados al desarrollo del movimiento humanista, a la recuperación del legado grecolatino, a la sustitución del teocentrismo por el antropocentrismo y a la búsqueda de una explicación racional de los fenómenos físicos y humanos. Así, junto con la aparición del Estado moderno como consecuencia de un proceso de fortalecimiento progresivo del poder real ya iniciado a finales del siglo XII, la labor desarrollada por los diversos reformistas conducirá a una ruptura de la unidad religiosa del Occidente europeo, lo que desembocará en un sangriento periodo de guerras de religión en el que diversas potencias europeas lucharán por la hegemonía continental. Al mismo tiempo, la nueva concepción del mundo y de lo humano dará paso a una de las mayores etapas de esplendor artístico de la historia occidental, el Renacimiento, que marcará una ruptura definitiva con el mundo medieval a partir de su propia concepción del significado y función del arte.</w:t>
            </w:r>
          </w:p>
        </w:tc>
      </w:tr>
      <w:tr w:rsidR="005D1A94" w:rsidRPr="00822877" w14:paraId="121D9292" w14:textId="77777777" w:rsidTr="005D1A94">
        <w:trPr>
          <w:trHeight w:val="20"/>
        </w:trPr>
        <w:tc>
          <w:tcPr>
            <w:tcW w:w="7620" w:type="dxa"/>
            <w:shd w:val="clear" w:color="auto" w:fill="AEAAAA" w:themeFill="background2" w:themeFillShade="BF"/>
            <w:tcMar>
              <w:top w:w="57" w:type="dxa"/>
              <w:left w:w="57" w:type="dxa"/>
              <w:bottom w:w="57" w:type="dxa"/>
              <w:right w:w="57" w:type="dxa"/>
            </w:tcMar>
          </w:tcPr>
          <w:p w14:paraId="349114DC" w14:textId="77777777" w:rsidR="005D1A94" w:rsidRPr="00822877" w:rsidRDefault="005D1A94" w:rsidP="005D1A94">
            <w:pPr>
              <w:pStyle w:val="00TTULOTABLAS"/>
              <w:rPr>
                <w:rFonts w:ascii="Times New Roman" w:hAnsi="Times New Roman"/>
                <w:sz w:val="18"/>
                <w:szCs w:val="18"/>
                <w:lang w:val="en-GB"/>
              </w:rPr>
            </w:pPr>
            <w:proofErr w:type="spellStart"/>
            <w:r w:rsidRPr="00822877">
              <w:rPr>
                <w:rFonts w:ascii="Times New Roman" w:hAnsi="Times New Roman"/>
                <w:lang w:val="en-GB"/>
              </w:rPr>
              <w:t>Objetivos</w:t>
            </w:r>
            <w:proofErr w:type="spellEnd"/>
          </w:p>
        </w:tc>
        <w:tc>
          <w:tcPr>
            <w:tcW w:w="2858" w:type="dxa"/>
            <w:shd w:val="clear" w:color="auto" w:fill="AEAAAA" w:themeFill="background2" w:themeFillShade="BF"/>
            <w:tcMar>
              <w:top w:w="0" w:type="dxa"/>
              <w:left w:w="0" w:type="dxa"/>
              <w:bottom w:w="0" w:type="dxa"/>
              <w:right w:w="0" w:type="dxa"/>
            </w:tcMar>
          </w:tcPr>
          <w:p w14:paraId="3CD9FF22" w14:textId="77777777" w:rsidR="005D1A94" w:rsidRPr="00822877" w:rsidRDefault="005D1A94" w:rsidP="005D1A94">
            <w:pPr>
              <w:pStyle w:val="00TTULOTABLAS"/>
              <w:rPr>
                <w:rFonts w:ascii="Times New Roman" w:hAnsi="Times New Roman"/>
                <w:spacing w:val="-2"/>
                <w:sz w:val="18"/>
                <w:szCs w:val="18"/>
                <w:lang w:val="en-GB"/>
              </w:rPr>
            </w:pPr>
            <w:proofErr w:type="spellStart"/>
            <w:r w:rsidRPr="00822877">
              <w:rPr>
                <w:rFonts w:ascii="Times New Roman" w:hAnsi="Times New Roman"/>
                <w:lang w:val="en-GB"/>
              </w:rPr>
              <w:t>Contenido</w:t>
            </w:r>
            <w:proofErr w:type="spellEnd"/>
            <w:r w:rsidRPr="00822877">
              <w:rPr>
                <w:rFonts w:ascii="Times New Roman" w:hAnsi="Times New Roman"/>
                <w:lang w:val="en-GB"/>
              </w:rPr>
              <w:t xml:space="preserve"> curricular</w:t>
            </w:r>
          </w:p>
        </w:tc>
      </w:tr>
      <w:tr w:rsidR="005D1A94" w:rsidRPr="00822877" w14:paraId="40DC8551" w14:textId="77777777" w:rsidTr="005D1A94">
        <w:trPr>
          <w:trHeight w:val="20"/>
        </w:trPr>
        <w:tc>
          <w:tcPr>
            <w:tcW w:w="7620" w:type="dxa"/>
            <w:vMerge w:val="restart"/>
            <w:tcMar>
              <w:top w:w="85" w:type="dxa"/>
              <w:left w:w="85" w:type="dxa"/>
              <w:bottom w:w="85" w:type="dxa"/>
              <w:right w:w="85" w:type="dxa"/>
            </w:tcMar>
          </w:tcPr>
          <w:p w14:paraId="138CAF01" w14:textId="77777777" w:rsidR="005D1A94" w:rsidRPr="00822877" w:rsidRDefault="005D1A94" w:rsidP="005D1A94">
            <w:pPr>
              <w:autoSpaceDE w:val="0"/>
              <w:autoSpaceDN w:val="0"/>
              <w:adjustRightInd w:val="0"/>
              <w:spacing w:before="28" w:after="28" w:line="288" w:lineRule="auto"/>
              <w:jc w:val="both"/>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t xml:space="preserve">1. </w:t>
            </w:r>
            <w:r w:rsidRPr="00822877">
              <w:rPr>
                <w:rFonts w:ascii="Times New Roman" w:hAnsi="Times New Roman"/>
                <w:color w:val="000000"/>
                <w:sz w:val="20"/>
                <w:szCs w:val="20"/>
                <w:lang w:eastAsia="es-ES_tradnl"/>
              </w:rPr>
              <w:t>Conceptualizar la sociedad como un sistema complejo analizando las interacciones entre los diversos elementos de la actividad humana (político, económico, social y cultural), valorando, a través del estudio de problemáticas actuales relevantes, la naturaleza multifactorial de los hechos históricos y cómo estos contribuyen a la creación de las identidades colectivas e individuales y al rol que desempeñan en ellas hombres y mujeres.</w:t>
            </w:r>
          </w:p>
          <w:p w14:paraId="1722632D" w14:textId="77777777" w:rsidR="005D1A94" w:rsidRPr="00822877" w:rsidRDefault="005D1A94" w:rsidP="005D1A94">
            <w:pPr>
              <w:autoSpaceDE w:val="0"/>
              <w:autoSpaceDN w:val="0"/>
              <w:adjustRightInd w:val="0"/>
              <w:spacing w:before="28" w:after="28" w:line="288" w:lineRule="auto"/>
              <w:jc w:val="both"/>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t xml:space="preserve">5. </w:t>
            </w:r>
            <w:r w:rsidRPr="00822877">
              <w:rPr>
                <w:rFonts w:ascii="Times New Roman" w:hAnsi="Times New Roman"/>
                <w:color w:val="000000"/>
                <w:sz w:val="20"/>
                <w:szCs w:val="20"/>
                <w:lang w:eastAsia="es-ES_tradnl"/>
              </w:rPr>
              <w:t>Adquirir una visión global de la Historia de la Humanidad y el lugar que ocupan Andalucía, España y Europa en ella, por medio del conocimiento de los hechos históricos más relevantes, de los procesos sociales más destacados y de los mecanismos de interacción existentes entre los primeros y los segundos, analizando las interconexiones entre pasado y presente y cómo Andalucía se proyecta en la sociedad global presente en base a su patrimonio histórico.</w:t>
            </w:r>
          </w:p>
          <w:p w14:paraId="1D437676" w14:textId="77777777" w:rsidR="005D1A94" w:rsidRPr="00822877" w:rsidRDefault="005D1A94" w:rsidP="005D1A94">
            <w:pPr>
              <w:autoSpaceDE w:val="0"/>
              <w:autoSpaceDN w:val="0"/>
              <w:adjustRightInd w:val="0"/>
              <w:spacing w:before="28" w:after="28" w:line="288" w:lineRule="auto"/>
              <w:jc w:val="both"/>
              <w:textAlignment w:val="center"/>
              <w:rPr>
                <w:rFonts w:ascii="Times New Roman" w:hAnsi="Times New Roman"/>
                <w:color w:val="000000"/>
                <w:spacing w:val="-1"/>
                <w:sz w:val="20"/>
                <w:szCs w:val="20"/>
                <w:lang w:eastAsia="es-ES_tradnl"/>
              </w:rPr>
            </w:pPr>
            <w:r w:rsidRPr="00822877">
              <w:rPr>
                <w:rFonts w:ascii="Times New Roman" w:hAnsi="Times New Roman"/>
                <w:b/>
                <w:bCs/>
                <w:color w:val="000000"/>
                <w:spacing w:val="-1"/>
                <w:sz w:val="20"/>
                <w:szCs w:val="20"/>
                <w:lang w:eastAsia="es-ES_tradnl"/>
              </w:rPr>
              <w:t xml:space="preserve">7. </w:t>
            </w:r>
            <w:r w:rsidRPr="00822877">
              <w:rPr>
                <w:rFonts w:ascii="Times New Roman" w:hAnsi="Times New Roman"/>
                <w:color w:val="000000"/>
                <w:spacing w:val="-1"/>
                <w:sz w:val="20"/>
                <w:szCs w:val="20"/>
                <w:lang w:eastAsia="es-ES_tradnl"/>
              </w:rPr>
              <w:t>Comparar y analizar las diversas manifestaciones artísticas existentes a lo largo de la historia, contextualizándolas en el medio social y cultural de cada momento, por medio del conocimiento de los elementos, técnicas y funcionalidad del arte y valorando la importancia de la conservación y difusión del patrimonio artístico como recurso para el desarrollo, el bienestar individual y colectivo y la proyección de Andalucía por el mundo gracias a su patrimonio artístico.</w:t>
            </w:r>
          </w:p>
          <w:p w14:paraId="402460CA" w14:textId="77777777" w:rsidR="005D1A94" w:rsidRPr="00822877" w:rsidRDefault="005D1A94" w:rsidP="005D1A94">
            <w:pPr>
              <w:autoSpaceDE w:val="0"/>
              <w:autoSpaceDN w:val="0"/>
              <w:adjustRightInd w:val="0"/>
              <w:spacing w:before="28" w:after="28" w:line="288" w:lineRule="auto"/>
              <w:jc w:val="both"/>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t xml:space="preserve">10. </w:t>
            </w:r>
            <w:r w:rsidRPr="00822877">
              <w:rPr>
                <w:rFonts w:ascii="Times New Roman" w:hAnsi="Times New Roman"/>
                <w:color w:val="000000"/>
                <w:sz w:val="20"/>
                <w:szCs w:val="20"/>
                <w:lang w:eastAsia="es-ES_tradnl"/>
              </w:rPr>
              <w:t>Exponer la importancia, para la preservación de la paz y el desarrollo y el bienestar humanos, de la necesidad de denunciar y oponerse activamente a cualquier forma de discriminación, injusticia y exclusión social y participar en iniciativas solidarias.</w:t>
            </w:r>
          </w:p>
          <w:p w14:paraId="4EA1E9A4" w14:textId="77777777" w:rsidR="005D1A94" w:rsidRPr="00822877" w:rsidRDefault="005D1A94" w:rsidP="005D1A94">
            <w:pPr>
              <w:autoSpaceDE w:val="0"/>
              <w:autoSpaceDN w:val="0"/>
              <w:adjustRightInd w:val="0"/>
              <w:spacing w:before="28" w:after="28" w:line="288" w:lineRule="auto"/>
              <w:jc w:val="both"/>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lastRenderedPageBreak/>
              <w:t xml:space="preserve">12. </w:t>
            </w:r>
            <w:r w:rsidRPr="00822877">
              <w:rPr>
                <w:rFonts w:ascii="Times New Roman" w:hAnsi="Times New Roman"/>
                <w:color w:val="000000"/>
                <w:sz w:val="20"/>
                <w:szCs w:val="20"/>
                <w:lang w:eastAsia="es-ES_tradnl"/>
              </w:rPr>
              <w:t>Argumentar sobre la importancia del espíritu emprendedor y de las capacidades asociadas a este, conociendo cómo han contribuido al desarrollo humano, económico y político de las formaciones sociales a lo largo de la historia y en el momento presente.</w:t>
            </w:r>
          </w:p>
          <w:p w14:paraId="2E224146" w14:textId="77777777" w:rsidR="005D1A94" w:rsidRPr="00822877" w:rsidRDefault="005D1A94" w:rsidP="005D1A94">
            <w:pPr>
              <w:autoSpaceDE w:val="0"/>
              <w:autoSpaceDN w:val="0"/>
              <w:adjustRightInd w:val="0"/>
              <w:spacing w:before="28" w:after="28" w:line="288" w:lineRule="auto"/>
              <w:jc w:val="both"/>
              <w:textAlignment w:val="center"/>
              <w:rPr>
                <w:rFonts w:ascii="Times New Roman" w:hAnsi="Times New Roman"/>
                <w:b/>
                <w:bCs/>
                <w:color w:val="000000"/>
                <w:sz w:val="20"/>
                <w:szCs w:val="20"/>
                <w:lang w:eastAsia="es-ES_tradnl"/>
              </w:rPr>
            </w:pPr>
            <w:r w:rsidRPr="00822877">
              <w:rPr>
                <w:rFonts w:ascii="Times New Roman" w:hAnsi="Times New Roman"/>
                <w:b/>
                <w:bCs/>
                <w:color w:val="000000"/>
                <w:sz w:val="20"/>
                <w:szCs w:val="20"/>
                <w:lang w:eastAsia="es-ES_tradnl"/>
              </w:rPr>
              <w:t xml:space="preserve">14. </w:t>
            </w:r>
            <w:r w:rsidRPr="00822877">
              <w:rPr>
                <w:rFonts w:ascii="Times New Roman" w:hAnsi="Times New Roman"/>
                <w:color w:val="000000"/>
                <w:sz w:val="20"/>
                <w:szCs w:val="20"/>
                <w:lang w:eastAsia="es-ES_tradnl"/>
              </w:rPr>
              <w:t>Conocer y manejar el vocabulario y las técnicas de investigación y análisis específicas de las ciencias sociales para el desarrollo de las capacidades de resolución de problemas y comprensión de las problemáticas más relevantes de la sociedad actual, prestando especial atención a las causas de los conflictos bélicos, las manifestaciones de desigualdad social, la discriminación de la mujer, el deterioro medioambiental y cualquier forma de intolerancia.</w:t>
            </w:r>
          </w:p>
          <w:p w14:paraId="732ED53F" w14:textId="77777777" w:rsidR="005D1A94" w:rsidRPr="00822877" w:rsidRDefault="005D1A94" w:rsidP="005D1A94">
            <w:pPr>
              <w:autoSpaceDE w:val="0"/>
              <w:autoSpaceDN w:val="0"/>
              <w:adjustRightInd w:val="0"/>
              <w:spacing w:before="28" w:after="28" w:line="288" w:lineRule="auto"/>
              <w:jc w:val="both"/>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t xml:space="preserve">15. </w:t>
            </w:r>
            <w:r w:rsidRPr="00822877">
              <w:rPr>
                <w:rFonts w:ascii="Times New Roman" w:hAnsi="Times New Roman"/>
                <w:color w:val="000000"/>
                <w:sz w:val="20"/>
                <w:szCs w:val="20"/>
                <w:lang w:eastAsia="es-ES_tradnl"/>
              </w:rPr>
              <w:t>Realizar estudios de caso y trabajos de investigación de manera individual o en grupo, sobre problemáticas destacadas del mundo actual, de la evolución histórica de las formaciones sociales humanas y de las características y retos más relevantes del medio natural, tanto andaluz como del resto del mundo, por medio de la recopilación de información de diversa naturaleza (verbal, gráfica, icónica, estadística o cartográfica), procedente de una pluralidad de fuentes, que luego ha de ser organizada, editada y presentada a través del uso de las tecnologías de la información y de la comunicación, siguiendo las normas básicas de trabajo e investigación de las ciencias sociales.</w:t>
            </w:r>
          </w:p>
          <w:p w14:paraId="348D24A0" w14:textId="66B7C247" w:rsidR="005D1A94" w:rsidRPr="00822877" w:rsidRDefault="005D1A94" w:rsidP="005D1A94">
            <w:pPr>
              <w:autoSpaceDE w:val="0"/>
              <w:autoSpaceDN w:val="0"/>
              <w:adjustRightInd w:val="0"/>
              <w:spacing w:before="28" w:after="28" w:line="288" w:lineRule="auto"/>
              <w:jc w:val="both"/>
              <w:textAlignment w:val="center"/>
              <w:rPr>
                <w:rFonts w:ascii="Times New Roman" w:hAnsi="Times New Roman"/>
                <w:b/>
                <w:bCs/>
                <w:color w:val="000000"/>
                <w:sz w:val="20"/>
                <w:szCs w:val="20"/>
                <w:lang w:eastAsia="es-ES_tradnl"/>
              </w:rPr>
            </w:pPr>
            <w:r w:rsidRPr="00822877">
              <w:rPr>
                <w:rFonts w:ascii="Times New Roman" w:hAnsi="Times New Roman"/>
                <w:b/>
                <w:bCs/>
                <w:color w:val="000000"/>
                <w:sz w:val="20"/>
                <w:szCs w:val="20"/>
                <w:lang w:eastAsia="es-ES_tradnl"/>
              </w:rPr>
              <w:t xml:space="preserve">16. </w:t>
            </w:r>
            <w:r w:rsidRPr="00822877">
              <w:rPr>
                <w:rFonts w:ascii="Times New Roman" w:hAnsi="Times New Roman"/>
                <w:color w:val="000000"/>
                <w:sz w:val="20"/>
                <w:szCs w:val="20"/>
                <w:lang w:eastAsia="es-ES_tradnl"/>
              </w:rPr>
              <w:t>Participar en debates y exposiciones orales sobre problemáticas destacadas del mundo actual, de la evolución histórica de las formaciones sociales humanas y de las características y retos más relevantes del medio natural tanto andaluz como del resto del mundo, empleando para ello las tecnologías de la información y de la comunicación para la recopilación y organización de los datos, respetando los turnos de palabras y opiniones ajenas, analizando y valorando los puntos de vista distintos al propio y expresando sus argumentos y conclusiones de manera clara, coherente y adecuada respecto al vocabulario y procedimientos de las ciencias sociales.</w:t>
            </w:r>
          </w:p>
        </w:tc>
        <w:tc>
          <w:tcPr>
            <w:tcW w:w="2858" w:type="dxa"/>
            <w:shd w:val="clear" w:color="auto" w:fill="D0CECE" w:themeFill="background2" w:themeFillShade="E6"/>
            <w:tcMar>
              <w:top w:w="0" w:type="dxa"/>
              <w:left w:w="0" w:type="dxa"/>
              <w:bottom w:w="0" w:type="dxa"/>
              <w:right w:w="0" w:type="dxa"/>
            </w:tcMar>
          </w:tcPr>
          <w:p w14:paraId="25C2E51E" w14:textId="77777777" w:rsidR="005D1A94" w:rsidRPr="00822877" w:rsidRDefault="005D1A94" w:rsidP="005D1A94">
            <w:pPr>
              <w:pStyle w:val="00TTULOTABLAS"/>
              <w:rPr>
                <w:rFonts w:ascii="Times New Roman" w:hAnsi="Times New Roman"/>
                <w:szCs w:val="20"/>
              </w:rPr>
            </w:pPr>
            <w:r w:rsidRPr="00822877">
              <w:rPr>
                <w:rFonts w:ascii="Times New Roman" w:hAnsi="Times New Roman"/>
                <w:szCs w:val="20"/>
              </w:rPr>
              <w:lastRenderedPageBreak/>
              <w:t>Bloque 3. La historia</w:t>
            </w:r>
          </w:p>
        </w:tc>
      </w:tr>
      <w:tr w:rsidR="005D1A94" w:rsidRPr="00822877" w14:paraId="16DA2A3B" w14:textId="77777777" w:rsidTr="005D1A94">
        <w:trPr>
          <w:trHeight w:val="20"/>
        </w:trPr>
        <w:tc>
          <w:tcPr>
            <w:tcW w:w="7620" w:type="dxa"/>
            <w:vMerge/>
          </w:tcPr>
          <w:p w14:paraId="66F350F6" w14:textId="3E5DC383" w:rsidR="005D1A94" w:rsidRPr="00822877" w:rsidRDefault="005D1A94" w:rsidP="005D1A94">
            <w:pPr>
              <w:autoSpaceDE w:val="0"/>
              <w:autoSpaceDN w:val="0"/>
              <w:adjustRightInd w:val="0"/>
              <w:spacing w:before="28" w:after="28" w:line="288" w:lineRule="auto"/>
              <w:jc w:val="both"/>
              <w:textAlignment w:val="center"/>
              <w:rPr>
                <w:rFonts w:ascii="Times New Roman" w:hAnsi="Times New Roman"/>
                <w:sz w:val="20"/>
                <w:szCs w:val="20"/>
                <w:lang w:eastAsia="es-ES_tradnl"/>
              </w:rPr>
            </w:pPr>
          </w:p>
        </w:tc>
        <w:tc>
          <w:tcPr>
            <w:tcW w:w="2858" w:type="dxa"/>
            <w:shd w:val="solid" w:color="FFFFFF" w:fill="auto"/>
            <w:tcMar>
              <w:top w:w="79" w:type="dxa"/>
              <w:left w:w="79" w:type="dxa"/>
              <w:bottom w:w="79" w:type="dxa"/>
              <w:right w:w="79" w:type="dxa"/>
            </w:tcMar>
          </w:tcPr>
          <w:p w14:paraId="1F75D3B9" w14:textId="77777777" w:rsidR="005D1A94" w:rsidRPr="00822877" w:rsidRDefault="005D1A94" w:rsidP="005D1A94">
            <w:pPr>
              <w:autoSpaceDE w:val="0"/>
              <w:autoSpaceDN w:val="0"/>
              <w:adjustRightInd w:val="0"/>
              <w:spacing w:before="28" w:after="28" w:line="288" w:lineRule="auto"/>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t xml:space="preserve">3.11. </w:t>
            </w:r>
            <w:r w:rsidRPr="00822877">
              <w:rPr>
                <w:rFonts w:ascii="Times New Roman" w:hAnsi="Times New Roman"/>
                <w:color w:val="000000"/>
                <w:sz w:val="20"/>
                <w:szCs w:val="20"/>
                <w:lang w:eastAsia="es-ES_tradnl"/>
              </w:rPr>
              <w:t xml:space="preserve">La Edad Moderna: el Renacimiento y el Humanismo; su alcance posterior. El arte renacentista. </w:t>
            </w:r>
          </w:p>
          <w:p w14:paraId="06481855" w14:textId="77777777" w:rsidR="005D1A94" w:rsidRPr="00822877" w:rsidRDefault="005D1A94" w:rsidP="005D1A94">
            <w:pPr>
              <w:autoSpaceDE w:val="0"/>
              <w:autoSpaceDN w:val="0"/>
              <w:adjustRightInd w:val="0"/>
              <w:spacing w:before="28" w:after="28" w:line="288" w:lineRule="auto"/>
              <w:textAlignment w:val="center"/>
              <w:rPr>
                <w:rFonts w:ascii="Times New Roman" w:hAnsi="Times New Roman"/>
                <w:b/>
                <w:bCs/>
                <w:color w:val="000000"/>
                <w:sz w:val="20"/>
                <w:szCs w:val="20"/>
                <w:lang w:eastAsia="es-ES_tradnl"/>
              </w:rPr>
            </w:pPr>
            <w:r w:rsidRPr="00822877">
              <w:rPr>
                <w:rFonts w:ascii="Times New Roman" w:hAnsi="Times New Roman"/>
                <w:b/>
                <w:bCs/>
                <w:color w:val="000000"/>
                <w:sz w:val="20"/>
                <w:szCs w:val="20"/>
                <w:lang w:eastAsia="es-ES_tradnl"/>
              </w:rPr>
              <w:t xml:space="preserve">3.14. </w:t>
            </w:r>
            <w:r w:rsidRPr="00822877">
              <w:rPr>
                <w:rFonts w:ascii="Times New Roman" w:hAnsi="Times New Roman"/>
                <w:color w:val="000000"/>
                <w:sz w:val="20"/>
                <w:szCs w:val="20"/>
                <w:lang w:eastAsia="es-ES_tradnl"/>
              </w:rPr>
              <w:t>Los Austrias y sus políticas: Carlos V y Felipe II. Las «guerras de religión», las reformas protestantes y la Contrarreforma católica.</w:t>
            </w:r>
          </w:p>
        </w:tc>
      </w:tr>
    </w:tbl>
    <w:p w14:paraId="61C6E05D" w14:textId="77777777" w:rsidR="00E70EDC" w:rsidRPr="00822877" w:rsidRDefault="00E70EDC" w:rsidP="00DA6232">
      <w:pPr>
        <w:pStyle w:val="00NIVELEPIGRAFE12020"/>
        <w:rPr>
          <w:rFonts w:ascii="Times New Roman" w:hAnsi="Times New Roman"/>
        </w:rPr>
      </w:pPr>
    </w:p>
    <w:p w14:paraId="105A63FC" w14:textId="77777777" w:rsidR="001C37D6" w:rsidRPr="00822877" w:rsidRDefault="001C37D6" w:rsidP="001C37D6">
      <w:pPr>
        <w:rPr>
          <w:rFonts w:ascii="Times New Roman" w:hAnsi="Times New Roman"/>
          <w:sz w:val="20"/>
          <w:szCs w:val="20"/>
        </w:rPr>
      </w:pPr>
    </w:p>
    <w:p w14:paraId="36060A12" w14:textId="6B2F75ED" w:rsidR="00A843E2" w:rsidRPr="00822877" w:rsidRDefault="00A843E2" w:rsidP="001C37D6">
      <w:pPr>
        <w:rPr>
          <w:rFonts w:ascii="Times New Roman" w:hAnsi="Times New Roman"/>
          <w:sz w:val="20"/>
          <w:szCs w:val="20"/>
        </w:rPr>
        <w:sectPr w:rsidR="00A843E2" w:rsidRPr="00822877"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714"/>
        <w:gridCol w:w="2744"/>
        <w:gridCol w:w="2926"/>
        <w:gridCol w:w="1276"/>
        <w:gridCol w:w="5103"/>
        <w:gridCol w:w="1276"/>
      </w:tblGrid>
      <w:tr w:rsidR="005D1A94" w:rsidRPr="00822877" w14:paraId="2C8A56F7" w14:textId="77777777" w:rsidTr="00D16556">
        <w:trPr>
          <w:trHeight w:val="340"/>
          <w:tblHeader/>
        </w:trPr>
        <w:tc>
          <w:tcPr>
            <w:tcW w:w="567" w:type="dxa"/>
            <w:shd w:val="clear" w:color="auto" w:fill="AEAAAA" w:themeFill="background2" w:themeFillShade="BF"/>
            <w:tcMar>
              <w:top w:w="57" w:type="dxa"/>
              <w:left w:w="57" w:type="dxa"/>
              <w:bottom w:w="57" w:type="dxa"/>
              <w:right w:w="57" w:type="dxa"/>
            </w:tcMar>
            <w:vAlign w:val="center"/>
          </w:tcPr>
          <w:p w14:paraId="52A91480" w14:textId="77777777" w:rsidR="005D1A94" w:rsidRPr="00822877" w:rsidRDefault="005D1A94" w:rsidP="005D1A94">
            <w:pPr>
              <w:pStyle w:val="00TTULOTABLAS"/>
              <w:rPr>
                <w:rFonts w:ascii="Times New Roman" w:hAnsi="Times New Roman"/>
              </w:rPr>
            </w:pPr>
            <w:proofErr w:type="spellStart"/>
            <w:r w:rsidRPr="00822877">
              <w:rPr>
                <w:rFonts w:ascii="Times New Roman" w:hAnsi="Times New Roman"/>
              </w:rPr>
              <w:lastRenderedPageBreak/>
              <w:t>Obj</w:t>
            </w:r>
            <w:proofErr w:type="spellEnd"/>
            <w:r w:rsidRPr="00822877">
              <w:rPr>
                <w:rFonts w:ascii="Times New Roman" w:hAnsi="Times New Roman"/>
              </w:rPr>
              <w:t>.</w:t>
            </w:r>
          </w:p>
        </w:tc>
        <w:tc>
          <w:tcPr>
            <w:tcW w:w="714" w:type="dxa"/>
            <w:shd w:val="clear" w:color="auto" w:fill="AEAAAA" w:themeFill="background2" w:themeFillShade="BF"/>
            <w:tcMar>
              <w:top w:w="57" w:type="dxa"/>
              <w:left w:w="57" w:type="dxa"/>
              <w:bottom w:w="57" w:type="dxa"/>
              <w:right w:w="57" w:type="dxa"/>
            </w:tcMar>
            <w:vAlign w:val="center"/>
          </w:tcPr>
          <w:p w14:paraId="3B8441C6" w14:textId="77777777" w:rsidR="005D1A94" w:rsidRPr="00822877" w:rsidRDefault="005D1A94" w:rsidP="005D1A94">
            <w:pPr>
              <w:pStyle w:val="00TTULOTABLAS"/>
              <w:rPr>
                <w:rFonts w:ascii="Times New Roman" w:hAnsi="Times New Roman"/>
              </w:rPr>
            </w:pPr>
            <w:r w:rsidRPr="00822877">
              <w:rPr>
                <w:rFonts w:ascii="Times New Roman" w:hAnsi="Times New Roman"/>
              </w:rPr>
              <w:t>Cont.</w:t>
            </w:r>
          </w:p>
        </w:tc>
        <w:tc>
          <w:tcPr>
            <w:tcW w:w="2744" w:type="dxa"/>
            <w:shd w:val="clear" w:color="auto" w:fill="AEAAAA" w:themeFill="background2" w:themeFillShade="BF"/>
            <w:tcMar>
              <w:top w:w="57" w:type="dxa"/>
              <w:left w:w="57" w:type="dxa"/>
              <w:bottom w:w="57" w:type="dxa"/>
              <w:right w:w="57" w:type="dxa"/>
            </w:tcMar>
            <w:vAlign w:val="center"/>
          </w:tcPr>
          <w:p w14:paraId="5BDC2983" w14:textId="77777777" w:rsidR="005D1A94" w:rsidRPr="00822877" w:rsidRDefault="005D1A94" w:rsidP="005D1A94">
            <w:pPr>
              <w:pStyle w:val="00TTULOTABLAS"/>
              <w:rPr>
                <w:rFonts w:ascii="Times New Roman" w:hAnsi="Times New Roman"/>
              </w:rPr>
            </w:pPr>
            <w:r w:rsidRPr="00822877">
              <w:rPr>
                <w:rFonts w:ascii="Times New Roman" w:hAnsi="Times New Roman"/>
              </w:rPr>
              <w:t>Criterios de evaluación</w:t>
            </w:r>
          </w:p>
        </w:tc>
        <w:tc>
          <w:tcPr>
            <w:tcW w:w="2926" w:type="dxa"/>
            <w:shd w:val="clear" w:color="auto" w:fill="AEAAAA" w:themeFill="background2" w:themeFillShade="BF"/>
            <w:tcMar>
              <w:top w:w="57" w:type="dxa"/>
              <w:left w:w="57" w:type="dxa"/>
              <w:bottom w:w="57" w:type="dxa"/>
              <w:right w:w="57" w:type="dxa"/>
            </w:tcMar>
            <w:vAlign w:val="center"/>
          </w:tcPr>
          <w:p w14:paraId="2831659A" w14:textId="77777777" w:rsidR="005D1A94" w:rsidRPr="00822877" w:rsidRDefault="005D1A94" w:rsidP="005D1A94">
            <w:pPr>
              <w:pStyle w:val="00TTULOTABLAS"/>
              <w:rPr>
                <w:rFonts w:ascii="Times New Roman" w:hAnsi="Times New Roman"/>
              </w:rPr>
            </w:pPr>
            <w:r w:rsidRPr="00822877">
              <w:rPr>
                <w:rFonts w:ascii="Times New Roman" w:hAnsi="Times New Roman"/>
              </w:rPr>
              <w:t xml:space="preserve">Estándares de aprendizaje </w:t>
            </w:r>
            <w:r w:rsidRPr="00822877">
              <w:rPr>
                <w:rFonts w:ascii="Times New Roman" w:hAnsi="Times New Roman"/>
              </w:rPr>
              <w:br/>
              <w:t>evaluables</w:t>
            </w:r>
          </w:p>
        </w:tc>
        <w:tc>
          <w:tcPr>
            <w:tcW w:w="1276" w:type="dxa"/>
            <w:shd w:val="clear" w:color="auto" w:fill="AEAAAA" w:themeFill="background2" w:themeFillShade="BF"/>
            <w:tcMar>
              <w:top w:w="57" w:type="dxa"/>
              <w:left w:w="57" w:type="dxa"/>
              <w:bottom w:w="57" w:type="dxa"/>
              <w:right w:w="57" w:type="dxa"/>
            </w:tcMar>
            <w:vAlign w:val="center"/>
          </w:tcPr>
          <w:p w14:paraId="0A1384B7" w14:textId="77777777" w:rsidR="005D1A94" w:rsidRPr="00822877" w:rsidRDefault="005D1A94" w:rsidP="005D1A94">
            <w:pPr>
              <w:pStyle w:val="00TTULOTABLAS"/>
              <w:rPr>
                <w:rFonts w:ascii="Times New Roman" w:hAnsi="Times New Roman"/>
              </w:rPr>
            </w:pPr>
            <w:r w:rsidRPr="00822877">
              <w:rPr>
                <w:rFonts w:ascii="Times New Roman" w:hAnsi="Times New Roman"/>
              </w:rPr>
              <w:t>Competencias clave</w:t>
            </w:r>
          </w:p>
        </w:tc>
        <w:tc>
          <w:tcPr>
            <w:tcW w:w="5103" w:type="dxa"/>
            <w:shd w:val="clear" w:color="auto" w:fill="AEAAAA" w:themeFill="background2" w:themeFillShade="BF"/>
            <w:tcMar>
              <w:top w:w="79" w:type="dxa"/>
              <w:left w:w="79" w:type="dxa"/>
              <w:bottom w:w="79" w:type="dxa"/>
              <w:right w:w="79" w:type="dxa"/>
            </w:tcMar>
            <w:vAlign w:val="center"/>
          </w:tcPr>
          <w:p w14:paraId="29D703B3" w14:textId="77777777" w:rsidR="005D1A94" w:rsidRPr="00822877" w:rsidRDefault="005D1A94" w:rsidP="005D1A94">
            <w:pPr>
              <w:pStyle w:val="00TTULOTABLAS"/>
              <w:rPr>
                <w:rFonts w:ascii="Times New Roman" w:hAnsi="Times New Roman"/>
              </w:rPr>
            </w:pPr>
            <w:r w:rsidRPr="00822877">
              <w:rPr>
                <w:rFonts w:ascii="Times New Roman" w:hAnsi="Times New Roman"/>
              </w:rPr>
              <w:t>Evidencias: actividades y tareas</w:t>
            </w:r>
          </w:p>
        </w:tc>
        <w:tc>
          <w:tcPr>
            <w:tcW w:w="1276" w:type="dxa"/>
            <w:shd w:val="clear" w:color="auto" w:fill="AEAAAA" w:themeFill="background2" w:themeFillShade="BF"/>
            <w:tcMar>
              <w:top w:w="57" w:type="dxa"/>
              <w:left w:w="57" w:type="dxa"/>
              <w:bottom w:w="57" w:type="dxa"/>
              <w:right w:w="57" w:type="dxa"/>
            </w:tcMar>
            <w:vAlign w:val="center"/>
          </w:tcPr>
          <w:p w14:paraId="38B5ABBD" w14:textId="77777777" w:rsidR="005D1A94" w:rsidRPr="00822877" w:rsidRDefault="005D1A94" w:rsidP="005D1A94">
            <w:pPr>
              <w:pStyle w:val="00TTULOTABLAS"/>
              <w:rPr>
                <w:rFonts w:ascii="Times New Roman" w:hAnsi="Times New Roman"/>
              </w:rPr>
            </w:pPr>
            <w:r w:rsidRPr="00822877">
              <w:rPr>
                <w:rFonts w:ascii="Times New Roman" w:hAnsi="Times New Roman"/>
              </w:rPr>
              <w:t xml:space="preserve">Instrumentos de evaluación </w:t>
            </w:r>
          </w:p>
        </w:tc>
      </w:tr>
      <w:tr w:rsidR="005D1A94" w:rsidRPr="00822877" w14:paraId="24BC9DA6" w14:textId="77777777" w:rsidTr="00D16556">
        <w:trPr>
          <w:trHeight w:val="340"/>
          <w:tblHeader/>
        </w:trPr>
        <w:tc>
          <w:tcPr>
            <w:tcW w:w="14606" w:type="dxa"/>
            <w:gridSpan w:val="7"/>
            <w:shd w:val="clear" w:color="auto" w:fill="D0CECE" w:themeFill="background2" w:themeFillShade="E6"/>
            <w:tcMar>
              <w:top w:w="68" w:type="dxa"/>
              <w:left w:w="68" w:type="dxa"/>
              <w:bottom w:w="68" w:type="dxa"/>
              <w:right w:w="68" w:type="dxa"/>
            </w:tcMar>
            <w:vAlign w:val="center"/>
          </w:tcPr>
          <w:p w14:paraId="52370B62" w14:textId="77777777" w:rsidR="005D1A94" w:rsidRPr="00822877" w:rsidRDefault="005D1A94" w:rsidP="005D1A94">
            <w:pPr>
              <w:pStyle w:val="00TTULOTABLAS"/>
              <w:rPr>
                <w:rFonts w:ascii="Times New Roman" w:hAnsi="Times New Roman"/>
                <w:lang w:val="en-GB"/>
              </w:rPr>
            </w:pPr>
            <w:proofErr w:type="spellStart"/>
            <w:r w:rsidRPr="00822877">
              <w:rPr>
                <w:rFonts w:ascii="Times New Roman" w:hAnsi="Times New Roman"/>
                <w:lang w:val="en-GB"/>
              </w:rPr>
              <w:t>Bloque</w:t>
            </w:r>
            <w:proofErr w:type="spellEnd"/>
            <w:r w:rsidRPr="00822877">
              <w:rPr>
                <w:rFonts w:ascii="Times New Roman" w:hAnsi="Times New Roman"/>
                <w:lang w:val="en-GB"/>
              </w:rPr>
              <w:t xml:space="preserve"> 3. La </w:t>
            </w:r>
            <w:proofErr w:type="spellStart"/>
            <w:r w:rsidRPr="00822877">
              <w:rPr>
                <w:rFonts w:ascii="Times New Roman" w:hAnsi="Times New Roman"/>
                <w:lang w:val="en-GB"/>
              </w:rPr>
              <w:t>historia</w:t>
            </w:r>
            <w:proofErr w:type="spellEnd"/>
          </w:p>
        </w:tc>
      </w:tr>
      <w:tr w:rsidR="005D1A94" w:rsidRPr="00822877" w14:paraId="4DC24CB8" w14:textId="77777777" w:rsidTr="00D16556">
        <w:trPr>
          <w:trHeight w:val="564"/>
        </w:trPr>
        <w:tc>
          <w:tcPr>
            <w:tcW w:w="567" w:type="dxa"/>
            <w:vMerge w:val="restart"/>
            <w:tcMar>
              <w:top w:w="68" w:type="dxa"/>
              <w:left w:w="68" w:type="dxa"/>
              <w:bottom w:w="68" w:type="dxa"/>
              <w:right w:w="68" w:type="dxa"/>
            </w:tcMar>
            <w:vAlign w:val="center"/>
          </w:tcPr>
          <w:p w14:paraId="72F8A41F" w14:textId="77777777" w:rsidR="005D1A94" w:rsidRPr="00822877" w:rsidRDefault="005D1A94"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t>1, 5, 7, 10, 12, 14, 15, 16</w:t>
            </w:r>
          </w:p>
        </w:tc>
        <w:tc>
          <w:tcPr>
            <w:tcW w:w="714" w:type="dxa"/>
            <w:vMerge w:val="restart"/>
            <w:tcMar>
              <w:top w:w="68" w:type="dxa"/>
              <w:left w:w="68" w:type="dxa"/>
              <w:bottom w:w="68" w:type="dxa"/>
              <w:right w:w="68" w:type="dxa"/>
            </w:tcMar>
            <w:vAlign w:val="center"/>
          </w:tcPr>
          <w:p w14:paraId="47BD29A7" w14:textId="77777777" w:rsidR="005D1A94" w:rsidRPr="00822877" w:rsidRDefault="005D1A94"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t>3.11.</w:t>
            </w:r>
          </w:p>
        </w:tc>
        <w:tc>
          <w:tcPr>
            <w:tcW w:w="2744" w:type="dxa"/>
            <w:vMerge w:val="restart"/>
            <w:tcMar>
              <w:top w:w="68" w:type="dxa"/>
              <w:left w:w="68" w:type="dxa"/>
              <w:bottom w:w="68" w:type="dxa"/>
              <w:right w:w="68" w:type="dxa"/>
            </w:tcMar>
            <w:vAlign w:val="center"/>
          </w:tcPr>
          <w:p w14:paraId="2B933F61" w14:textId="5F8CCC23" w:rsidR="005D1A94" w:rsidRPr="00822877" w:rsidRDefault="005D1A94" w:rsidP="00033CD2">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t xml:space="preserve">3.31. </w:t>
            </w:r>
            <w:r w:rsidRPr="00822877">
              <w:rPr>
                <w:rFonts w:ascii="Times New Roman" w:hAnsi="Times New Roman"/>
                <w:color w:val="000000"/>
                <w:sz w:val="20"/>
                <w:szCs w:val="20"/>
                <w:lang w:eastAsia="es-ES_tradnl"/>
              </w:rPr>
              <w:t>Comprender la significación histórica de la etapa del Renacimiento en Europa. CSC, CCL.</w:t>
            </w:r>
          </w:p>
        </w:tc>
        <w:tc>
          <w:tcPr>
            <w:tcW w:w="2926" w:type="dxa"/>
            <w:tcMar>
              <w:top w:w="68" w:type="dxa"/>
              <w:left w:w="68" w:type="dxa"/>
              <w:bottom w:w="68" w:type="dxa"/>
              <w:right w:w="68" w:type="dxa"/>
            </w:tcMar>
            <w:vAlign w:val="center"/>
          </w:tcPr>
          <w:p w14:paraId="4AF33824" w14:textId="77777777" w:rsidR="005D1A94" w:rsidRPr="00822877" w:rsidRDefault="005D1A94" w:rsidP="00033CD2">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t>31.1.</w:t>
            </w:r>
            <w:r w:rsidRPr="00822877">
              <w:rPr>
                <w:rFonts w:ascii="Times New Roman" w:hAnsi="Times New Roman"/>
                <w:color w:val="000000"/>
                <w:sz w:val="20"/>
                <w:szCs w:val="20"/>
                <w:lang w:eastAsia="es-ES_tradnl"/>
              </w:rPr>
              <w:t xml:space="preserve"> Distingue diferentes modos de periodización histórica (Edad Moderna, Renacimiento, Barroco, Absolutismo). </w:t>
            </w:r>
          </w:p>
        </w:tc>
        <w:tc>
          <w:tcPr>
            <w:tcW w:w="1276" w:type="dxa"/>
            <w:tcMar>
              <w:top w:w="68" w:type="dxa"/>
              <w:left w:w="68" w:type="dxa"/>
              <w:bottom w:w="68" w:type="dxa"/>
              <w:right w:w="68" w:type="dxa"/>
            </w:tcMar>
            <w:vAlign w:val="center"/>
          </w:tcPr>
          <w:p w14:paraId="6FBD96FD" w14:textId="77777777" w:rsidR="005D1A94" w:rsidRPr="00822877" w:rsidRDefault="005D1A94"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CCL </w:t>
            </w:r>
          </w:p>
        </w:tc>
        <w:tc>
          <w:tcPr>
            <w:tcW w:w="5103" w:type="dxa"/>
            <w:tcMar>
              <w:top w:w="79" w:type="dxa"/>
              <w:left w:w="79" w:type="dxa"/>
              <w:bottom w:w="79" w:type="dxa"/>
              <w:right w:w="79" w:type="dxa"/>
            </w:tcMar>
            <w:vAlign w:val="center"/>
          </w:tcPr>
          <w:p w14:paraId="575666EA" w14:textId="77777777" w:rsidR="005D1A94" w:rsidRPr="00822877" w:rsidRDefault="005D1A94" w:rsidP="00033CD2">
            <w:pPr>
              <w:autoSpaceDE w:val="0"/>
              <w:autoSpaceDN w:val="0"/>
              <w:adjustRightInd w:val="0"/>
              <w:spacing w:after="17" w:line="288" w:lineRule="auto"/>
              <w:textAlignment w:val="center"/>
              <w:rPr>
                <w:rFonts w:ascii="Times New Roman" w:hAnsi="Times New Roman"/>
                <w:color w:val="000000"/>
                <w:spacing w:val="-2"/>
                <w:sz w:val="20"/>
                <w:szCs w:val="20"/>
                <w:lang w:eastAsia="es-ES_tradnl"/>
              </w:rPr>
            </w:pPr>
            <w:r w:rsidRPr="00822877">
              <w:rPr>
                <w:rFonts w:ascii="Times New Roman" w:hAnsi="Times New Roman"/>
                <w:color w:val="000000"/>
                <w:spacing w:val="-2"/>
                <w:sz w:val="20"/>
                <w:szCs w:val="20"/>
                <w:lang w:eastAsia="es-ES_tradnl"/>
              </w:rPr>
              <w:t xml:space="preserve">Cuestiones iniciales. </w:t>
            </w:r>
          </w:p>
          <w:p w14:paraId="28B6F45A" w14:textId="77777777" w:rsidR="005D1A94" w:rsidRPr="00822877" w:rsidRDefault="005D1A94" w:rsidP="00033CD2">
            <w:pPr>
              <w:autoSpaceDE w:val="0"/>
              <w:autoSpaceDN w:val="0"/>
              <w:adjustRightInd w:val="0"/>
              <w:spacing w:after="17" w:line="288" w:lineRule="auto"/>
              <w:textAlignment w:val="center"/>
              <w:rPr>
                <w:rFonts w:ascii="Times New Roman" w:hAnsi="Times New Roman"/>
                <w:color w:val="000000"/>
                <w:spacing w:val="-2"/>
                <w:sz w:val="20"/>
                <w:szCs w:val="20"/>
                <w:lang w:eastAsia="es-ES_tradnl"/>
              </w:rPr>
            </w:pPr>
            <w:r w:rsidRPr="00822877">
              <w:rPr>
                <w:rFonts w:ascii="Times New Roman" w:hAnsi="Times New Roman"/>
                <w:color w:val="000000"/>
                <w:spacing w:val="-2"/>
                <w:sz w:val="20"/>
                <w:szCs w:val="20"/>
                <w:lang w:eastAsia="es-ES_tradnl"/>
              </w:rPr>
              <w:t xml:space="preserve">Actividad interna 24. </w:t>
            </w:r>
          </w:p>
          <w:p w14:paraId="0DC8F644" w14:textId="77777777" w:rsidR="005D1A94" w:rsidRPr="00822877" w:rsidRDefault="005D1A94" w:rsidP="00033CD2">
            <w:pPr>
              <w:autoSpaceDE w:val="0"/>
              <w:autoSpaceDN w:val="0"/>
              <w:adjustRightInd w:val="0"/>
              <w:spacing w:after="17" w:line="288" w:lineRule="auto"/>
              <w:textAlignment w:val="center"/>
              <w:rPr>
                <w:rFonts w:ascii="Times New Roman" w:hAnsi="Times New Roman"/>
                <w:color w:val="000000"/>
                <w:spacing w:val="-2"/>
                <w:sz w:val="20"/>
                <w:szCs w:val="20"/>
                <w:lang w:eastAsia="es-ES_tradnl"/>
              </w:rPr>
            </w:pPr>
            <w:r w:rsidRPr="00822877">
              <w:rPr>
                <w:rFonts w:ascii="Times New Roman" w:hAnsi="Times New Roman"/>
                <w:color w:val="000000"/>
                <w:spacing w:val="-2"/>
                <w:sz w:val="20"/>
                <w:szCs w:val="20"/>
                <w:lang w:eastAsia="es-ES_tradnl"/>
              </w:rPr>
              <w:t xml:space="preserve">Actividad final 2. </w:t>
            </w:r>
          </w:p>
          <w:p w14:paraId="719C52CF" w14:textId="77777777" w:rsidR="005D1A94" w:rsidRPr="00822877" w:rsidRDefault="005D1A94"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pacing w:val="-2"/>
                <w:sz w:val="20"/>
                <w:szCs w:val="20"/>
                <w:lang w:eastAsia="es-ES_tradnl"/>
              </w:rPr>
              <w:t xml:space="preserve">La unidad en 10 preguntas: 1, 2. </w:t>
            </w:r>
          </w:p>
        </w:tc>
        <w:tc>
          <w:tcPr>
            <w:tcW w:w="1276" w:type="dxa"/>
            <w:vMerge w:val="restart"/>
            <w:tcMar>
              <w:top w:w="68" w:type="dxa"/>
              <w:left w:w="68" w:type="dxa"/>
              <w:bottom w:w="68" w:type="dxa"/>
              <w:right w:w="68" w:type="dxa"/>
            </w:tcMar>
            <w:vAlign w:val="center"/>
          </w:tcPr>
          <w:p w14:paraId="1521D3AD" w14:textId="77777777" w:rsidR="005D1A94" w:rsidRPr="00822877" w:rsidRDefault="005D1A94"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CUA, PRÁC, PRE, PORT, EOBS-RÚB</w:t>
            </w:r>
          </w:p>
        </w:tc>
      </w:tr>
      <w:tr w:rsidR="005D1A94" w:rsidRPr="00822877" w14:paraId="00AC901F" w14:textId="77777777" w:rsidTr="00D16556">
        <w:trPr>
          <w:trHeight w:val="564"/>
        </w:trPr>
        <w:tc>
          <w:tcPr>
            <w:tcW w:w="567" w:type="dxa"/>
            <w:vMerge/>
          </w:tcPr>
          <w:p w14:paraId="32060384" w14:textId="77777777" w:rsidR="005D1A94" w:rsidRPr="00822877" w:rsidRDefault="005D1A94" w:rsidP="005D1A94">
            <w:pPr>
              <w:autoSpaceDE w:val="0"/>
              <w:autoSpaceDN w:val="0"/>
              <w:adjustRightInd w:val="0"/>
              <w:rPr>
                <w:rFonts w:ascii="Times New Roman" w:hAnsi="Times New Roman"/>
                <w:sz w:val="20"/>
                <w:szCs w:val="20"/>
                <w:lang w:eastAsia="es-ES_tradnl"/>
              </w:rPr>
            </w:pPr>
          </w:p>
        </w:tc>
        <w:tc>
          <w:tcPr>
            <w:tcW w:w="714" w:type="dxa"/>
            <w:vMerge/>
          </w:tcPr>
          <w:p w14:paraId="2BC19C2C" w14:textId="77777777" w:rsidR="005D1A94" w:rsidRPr="00822877" w:rsidRDefault="005D1A94" w:rsidP="005D1A94">
            <w:pPr>
              <w:autoSpaceDE w:val="0"/>
              <w:autoSpaceDN w:val="0"/>
              <w:adjustRightInd w:val="0"/>
              <w:rPr>
                <w:rFonts w:ascii="Times New Roman" w:hAnsi="Times New Roman"/>
                <w:sz w:val="20"/>
                <w:szCs w:val="20"/>
                <w:lang w:eastAsia="es-ES_tradnl"/>
              </w:rPr>
            </w:pPr>
          </w:p>
        </w:tc>
        <w:tc>
          <w:tcPr>
            <w:tcW w:w="2744" w:type="dxa"/>
            <w:vMerge/>
          </w:tcPr>
          <w:p w14:paraId="3D9106D2" w14:textId="77777777" w:rsidR="005D1A94" w:rsidRPr="00822877" w:rsidRDefault="005D1A94" w:rsidP="00033CD2">
            <w:pPr>
              <w:autoSpaceDE w:val="0"/>
              <w:autoSpaceDN w:val="0"/>
              <w:adjustRightInd w:val="0"/>
              <w:rPr>
                <w:rFonts w:ascii="Times New Roman" w:hAnsi="Times New Roman"/>
                <w:sz w:val="20"/>
                <w:szCs w:val="20"/>
                <w:lang w:eastAsia="es-ES_tradnl"/>
              </w:rPr>
            </w:pPr>
          </w:p>
        </w:tc>
        <w:tc>
          <w:tcPr>
            <w:tcW w:w="2926" w:type="dxa"/>
            <w:vMerge w:val="restart"/>
            <w:tcMar>
              <w:top w:w="68" w:type="dxa"/>
              <w:left w:w="68" w:type="dxa"/>
              <w:bottom w:w="68" w:type="dxa"/>
              <w:right w:w="68" w:type="dxa"/>
            </w:tcMar>
            <w:vAlign w:val="center"/>
          </w:tcPr>
          <w:p w14:paraId="7FBF8106" w14:textId="77777777" w:rsidR="005D1A94" w:rsidRPr="00822877" w:rsidRDefault="005D1A94" w:rsidP="00033CD2">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t>31.2.</w:t>
            </w:r>
            <w:r w:rsidRPr="00822877">
              <w:rPr>
                <w:rFonts w:ascii="Times New Roman" w:hAnsi="Times New Roman"/>
                <w:color w:val="000000"/>
                <w:sz w:val="20"/>
                <w:szCs w:val="20"/>
                <w:lang w:eastAsia="es-ES_tradnl"/>
              </w:rPr>
              <w:t xml:space="preserve"> Identifica rasgos del Renacimiento y del Humanismo en la historia europea, a partir de diferente tipo de fuentes históricas.</w:t>
            </w:r>
          </w:p>
        </w:tc>
        <w:tc>
          <w:tcPr>
            <w:tcW w:w="1276" w:type="dxa"/>
            <w:tcMar>
              <w:top w:w="68" w:type="dxa"/>
              <w:left w:w="68" w:type="dxa"/>
              <w:bottom w:w="68" w:type="dxa"/>
              <w:right w:w="68" w:type="dxa"/>
            </w:tcMar>
            <w:vAlign w:val="center"/>
          </w:tcPr>
          <w:p w14:paraId="70C5C21B" w14:textId="77777777" w:rsidR="005D1A94" w:rsidRPr="00822877" w:rsidRDefault="005D1A94"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CCL</w:t>
            </w:r>
          </w:p>
        </w:tc>
        <w:tc>
          <w:tcPr>
            <w:tcW w:w="5103" w:type="dxa"/>
            <w:tcMar>
              <w:top w:w="79" w:type="dxa"/>
              <w:left w:w="79" w:type="dxa"/>
              <w:bottom w:w="79" w:type="dxa"/>
              <w:right w:w="79" w:type="dxa"/>
            </w:tcMar>
            <w:vAlign w:val="center"/>
          </w:tcPr>
          <w:p w14:paraId="6DB47A9F" w14:textId="77777777" w:rsidR="005D1A94" w:rsidRPr="00822877" w:rsidRDefault="005D1A94"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Cuestiones iniciales. </w:t>
            </w:r>
          </w:p>
          <w:p w14:paraId="3FD1067F" w14:textId="77777777" w:rsidR="005D1A94" w:rsidRPr="00822877" w:rsidRDefault="005D1A94"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Actividades internas 1, 2, 3, 4, 5, 6, 7, 8, 9, 10, 11, 13, 15, 16, 17, 18, 19, 20, 24, 25, 26, 27, 28, 29, 30, 31, 32, 33, 34, 35, 36, 37, 38. </w:t>
            </w:r>
          </w:p>
          <w:p w14:paraId="50F2FCCB" w14:textId="77777777" w:rsidR="005D1A94" w:rsidRPr="00822877" w:rsidRDefault="005D1A94"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Aprendizaje basado en problemas: ¡El poder del conocimiento!</w:t>
            </w:r>
          </w:p>
          <w:p w14:paraId="14D8DC9A" w14:textId="77777777" w:rsidR="005D1A94" w:rsidRPr="00822877" w:rsidRDefault="005D1A94"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Tarea competencial: Nuevas formas de mecenazgo. </w:t>
            </w:r>
          </w:p>
          <w:p w14:paraId="5E93C627" w14:textId="77777777" w:rsidR="005D1A94" w:rsidRPr="00822877" w:rsidRDefault="005D1A94"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Taller de historia: Elaboración e interpretación de gráficos lineales. </w:t>
            </w:r>
          </w:p>
          <w:p w14:paraId="6625A793" w14:textId="77777777" w:rsidR="005D1A94" w:rsidRPr="00822877" w:rsidRDefault="005D1A94"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Actividades finales 1, 2, 4, 6, 7, 9, 10. </w:t>
            </w:r>
          </w:p>
          <w:p w14:paraId="4D9A9156" w14:textId="77777777" w:rsidR="005D1A94" w:rsidRPr="00822877" w:rsidRDefault="005D1A94"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La unidad en 10 preguntas: 1, 2, 3, 4, 5, 6, 7, 10. </w:t>
            </w:r>
          </w:p>
        </w:tc>
        <w:tc>
          <w:tcPr>
            <w:tcW w:w="1276" w:type="dxa"/>
            <w:vMerge/>
          </w:tcPr>
          <w:p w14:paraId="3DC66F67" w14:textId="77777777" w:rsidR="005D1A94" w:rsidRPr="00822877" w:rsidRDefault="005D1A94" w:rsidP="005D1A94">
            <w:pPr>
              <w:autoSpaceDE w:val="0"/>
              <w:autoSpaceDN w:val="0"/>
              <w:adjustRightInd w:val="0"/>
              <w:rPr>
                <w:rFonts w:ascii="Times New Roman" w:hAnsi="Times New Roman"/>
                <w:sz w:val="20"/>
                <w:szCs w:val="20"/>
                <w:lang w:eastAsia="es-ES_tradnl"/>
              </w:rPr>
            </w:pPr>
          </w:p>
        </w:tc>
      </w:tr>
      <w:tr w:rsidR="005D1A94" w:rsidRPr="00822877" w14:paraId="0FF4FECC" w14:textId="77777777" w:rsidTr="00D16556">
        <w:trPr>
          <w:trHeight w:val="340"/>
        </w:trPr>
        <w:tc>
          <w:tcPr>
            <w:tcW w:w="567" w:type="dxa"/>
            <w:vMerge/>
          </w:tcPr>
          <w:p w14:paraId="7721B699" w14:textId="77777777" w:rsidR="005D1A94" w:rsidRPr="00822877" w:rsidRDefault="005D1A94" w:rsidP="005D1A94">
            <w:pPr>
              <w:autoSpaceDE w:val="0"/>
              <w:autoSpaceDN w:val="0"/>
              <w:adjustRightInd w:val="0"/>
              <w:rPr>
                <w:rFonts w:ascii="Times New Roman" w:hAnsi="Times New Roman"/>
                <w:sz w:val="20"/>
                <w:szCs w:val="20"/>
                <w:lang w:eastAsia="es-ES_tradnl"/>
              </w:rPr>
            </w:pPr>
          </w:p>
        </w:tc>
        <w:tc>
          <w:tcPr>
            <w:tcW w:w="714" w:type="dxa"/>
            <w:vMerge/>
          </w:tcPr>
          <w:p w14:paraId="6366F468" w14:textId="77777777" w:rsidR="005D1A94" w:rsidRPr="00822877" w:rsidRDefault="005D1A94" w:rsidP="005D1A94">
            <w:pPr>
              <w:autoSpaceDE w:val="0"/>
              <w:autoSpaceDN w:val="0"/>
              <w:adjustRightInd w:val="0"/>
              <w:rPr>
                <w:rFonts w:ascii="Times New Roman" w:hAnsi="Times New Roman"/>
                <w:sz w:val="20"/>
                <w:szCs w:val="20"/>
                <w:lang w:eastAsia="es-ES_tradnl"/>
              </w:rPr>
            </w:pPr>
          </w:p>
        </w:tc>
        <w:tc>
          <w:tcPr>
            <w:tcW w:w="2744" w:type="dxa"/>
            <w:vMerge/>
          </w:tcPr>
          <w:p w14:paraId="7FBB23A7" w14:textId="77777777" w:rsidR="005D1A94" w:rsidRPr="00822877" w:rsidRDefault="005D1A94" w:rsidP="00033CD2">
            <w:pPr>
              <w:autoSpaceDE w:val="0"/>
              <w:autoSpaceDN w:val="0"/>
              <w:adjustRightInd w:val="0"/>
              <w:rPr>
                <w:rFonts w:ascii="Times New Roman" w:hAnsi="Times New Roman"/>
                <w:sz w:val="20"/>
                <w:szCs w:val="20"/>
                <w:lang w:eastAsia="es-ES_tradnl"/>
              </w:rPr>
            </w:pPr>
          </w:p>
        </w:tc>
        <w:tc>
          <w:tcPr>
            <w:tcW w:w="2926" w:type="dxa"/>
            <w:vMerge/>
          </w:tcPr>
          <w:p w14:paraId="4953B0C2" w14:textId="77777777" w:rsidR="005D1A94" w:rsidRPr="00822877" w:rsidRDefault="005D1A94" w:rsidP="00033CD2">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2AB0DC51" w14:textId="77777777" w:rsidR="005D1A94" w:rsidRPr="00822877" w:rsidRDefault="005D1A94"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CSC</w:t>
            </w:r>
          </w:p>
        </w:tc>
        <w:tc>
          <w:tcPr>
            <w:tcW w:w="5103" w:type="dxa"/>
            <w:tcMar>
              <w:top w:w="79" w:type="dxa"/>
              <w:left w:w="79" w:type="dxa"/>
              <w:bottom w:w="79" w:type="dxa"/>
              <w:right w:w="79" w:type="dxa"/>
            </w:tcMar>
            <w:vAlign w:val="center"/>
          </w:tcPr>
          <w:p w14:paraId="5E00E119" w14:textId="77777777" w:rsidR="005D1A94" w:rsidRPr="00822877" w:rsidRDefault="005D1A94"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Actividades internas 9, 10, 11, 12, 13, 14, 15, 16, 17, 18, 19, 20, 29, 31, 34, 35, 36, 37, 38. </w:t>
            </w:r>
          </w:p>
          <w:p w14:paraId="62C85578" w14:textId="77777777" w:rsidR="005D1A94" w:rsidRPr="00822877" w:rsidRDefault="005D1A94"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Aprendizaje basado en problemas: ¡El poder del conocimiento!</w:t>
            </w:r>
          </w:p>
          <w:p w14:paraId="3A83D12F" w14:textId="77777777" w:rsidR="005D1A94" w:rsidRPr="00822877" w:rsidRDefault="005D1A94"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Tarea competencial: Nuevas formas de mecenazgo.</w:t>
            </w:r>
          </w:p>
          <w:p w14:paraId="6DFCC3D3" w14:textId="77777777" w:rsidR="005D1A94" w:rsidRPr="00822877" w:rsidRDefault="005D1A94"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Actividades finales 1, 2, 4, 6, 9, 10. </w:t>
            </w:r>
          </w:p>
          <w:p w14:paraId="14F167FF" w14:textId="77777777" w:rsidR="005D1A94" w:rsidRPr="00822877" w:rsidRDefault="005D1A94"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La unidad en 10 preguntas: 3, 4, 6, 7, 10. </w:t>
            </w:r>
          </w:p>
        </w:tc>
        <w:tc>
          <w:tcPr>
            <w:tcW w:w="1276" w:type="dxa"/>
            <w:vMerge/>
          </w:tcPr>
          <w:p w14:paraId="0C2F5C4F" w14:textId="77777777" w:rsidR="005D1A94" w:rsidRPr="00822877" w:rsidRDefault="005D1A94" w:rsidP="005D1A94">
            <w:pPr>
              <w:autoSpaceDE w:val="0"/>
              <w:autoSpaceDN w:val="0"/>
              <w:adjustRightInd w:val="0"/>
              <w:rPr>
                <w:rFonts w:ascii="Times New Roman" w:hAnsi="Times New Roman"/>
                <w:sz w:val="20"/>
                <w:szCs w:val="20"/>
                <w:lang w:eastAsia="es-ES_tradnl"/>
              </w:rPr>
            </w:pPr>
          </w:p>
        </w:tc>
      </w:tr>
      <w:tr w:rsidR="00D16556" w:rsidRPr="00822877" w14:paraId="4605C67C" w14:textId="77777777" w:rsidTr="00D16556">
        <w:trPr>
          <w:trHeight w:val="566"/>
        </w:trPr>
        <w:tc>
          <w:tcPr>
            <w:tcW w:w="567" w:type="dxa"/>
            <w:vMerge w:val="restart"/>
            <w:tcMar>
              <w:top w:w="68" w:type="dxa"/>
              <w:left w:w="68" w:type="dxa"/>
              <w:bottom w:w="68" w:type="dxa"/>
              <w:right w:w="68" w:type="dxa"/>
            </w:tcMar>
            <w:vAlign w:val="center"/>
          </w:tcPr>
          <w:p w14:paraId="44DF7F26" w14:textId="77777777" w:rsidR="00D16556" w:rsidRPr="00822877" w:rsidRDefault="00D16556"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t xml:space="preserve">1, 5, 7, 10, 12, </w:t>
            </w:r>
            <w:r w:rsidRPr="00822877">
              <w:rPr>
                <w:rFonts w:ascii="Times New Roman" w:hAnsi="Times New Roman"/>
                <w:b/>
                <w:bCs/>
                <w:color w:val="000000"/>
                <w:sz w:val="20"/>
                <w:szCs w:val="20"/>
                <w:lang w:eastAsia="es-ES_tradnl"/>
              </w:rPr>
              <w:lastRenderedPageBreak/>
              <w:t>14, 15, 16</w:t>
            </w:r>
          </w:p>
        </w:tc>
        <w:tc>
          <w:tcPr>
            <w:tcW w:w="714" w:type="dxa"/>
            <w:vMerge w:val="restart"/>
            <w:tcMar>
              <w:top w:w="68" w:type="dxa"/>
              <w:left w:w="68" w:type="dxa"/>
              <w:bottom w:w="68" w:type="dxa"/>
              <w:right w:w="68" w:type="dxa"/>
            </w:tcMar>
            <w:vAlign w:val="center"/>
          </w:tcPr>
          <w:p w14:paraId="4D1DA0A2" w14:textId="77777777" w:rsidR="00D16556" w:rsidRPr="00822877" w:rsidRDefault="00D16556"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lastRenderedPageBreak/>
              <w:t>3.11.</w:t>
            </w:r>
          </w:p>
        </w:tc>
        <w:tc>
          <w:tcPr>
            <w:tcW w:w="2744" w:type="dxa"/>
            <w:vMerge w:val="restart"/>
            <w:tcMar>
              <w:top w:w="68" w:type="dxa"/>
              <w:left w:w="68" w:type="dxa"/>
              <w:bottom w:w="68" w:type="dxa"/>
              <w:right w:w="68" w:type="dxa"/>
            </w:tcMar>
            <w:vAlign w:val="center"/>
          </w:tcPr>
          <w:p w14:paraId="44BE23DF" w14:textId="4248024B" w:rsidR="00D16556" w:rsidRPr="00822877" w:rsidRDefault="00D16556" w:rsidP="00033CD2">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t xml:space="preserve">3.32. </w:t>
            </w:r>
            <w:r w:rsidRPr="00822877">
              <w:rPr>
                <w:rFonts w:ascii="Times New Roman" w:hAnsi="Times New Roman"/>
                <w:color w:val="000000"/>
                <w:sz w:val="20"/>
                <w:szCs w:val="20"/>
                <w:lang w:eastAsia="es-ES_tradnl"/>
              </w:rPr>
              <w:t xml:space="preserve">Relacionar el alcance de la nueva mirada de los humanistas, los artistas y científicos del Renacimiento con etapas </w:t>
            </w:r>
            <w:r w:rsidRPr="00822877">
              <w:rPr>
                <w:rFonts w:ascii="Times New Roman" w:hAnsi="Times New Roman"/>
                <w:color w:val="000000"/>
                <w:sz w:val="20"/>
                <w:szCs w:val="20"/>
                <w:lang w:eastAsia="es-ES_tradnl"/>
              </w:rPr>
              <w:lastRenderedPageBreak/>
              <w:t>anteriores y posteriores. CSC, CMCT, CEC, CAA.</w:t>
            </w:r>
          </w:p>
        </w:tc>
        <w:tc>
          <w:tcPr>
            <w:tcW w:w="2926" w:type="dxa"/>
            <w:vMerge w:val="restart"/>
            <w:tcMar>
              <w:top w:w="68" w:type="dxa"/>
              <w:left w:w="68" w:type="dxa"/>
              <w:bottom w:w="68" w:type="dxa"/>
              <w:right w:w="68" w:type="dxa"/>
            </w:tcMar>
            <w:vAlign w:val="center"/>
          </w:tcPr>
          <w:p w14:paraId="4D72F6E8" w14:textId="77777777" w:rsidR="00D16556" w:rsidRPr="00822877" w:rsidRDefault="00D16556" w:rsidP="00033CD2">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lastRenderedPageBreak/>
              <w:t xml:space="preserve">32.1. </w:t>
            </w:r>
            <w:r w:rsidRPr="00822877">
              <w:rPr>
                <w:rFonts w:ascii="Times New Roman" w:hAnsi="Times New Roman"/>
                <w:color w:val="000000"/>
                <w:sz w:val="20"/>
                <w:szCs w:val="20"/>
                <w:lang w:eastAsia="es-ES_tradnl"/>
              </w:rPr>
              <w:t>Conoce obras y legado de artistas, humanistas y científicos de la época.</w:t>
            </w:r>
          </w:p>
        </w:tc>
        <w:tc>
          <w:tcPr>
            <w:tcW w:w="1276" w:type="dxa"/>
            <w:tcMar>
              <w:top w:w="68" w:type="dxa"/>
              <w:left w:w="68" w:type="dxa"/>
              <w:bottom w:w="68" w:type="dxa"/>
              <w:right w:w="68" w:type="dxa"/>
            </w:tcMar>
            <w:vAlign w:val="center"/>
          </w:tcPr>
          <w:p w14:paraId="4E76F467" w14:textId="77777777" w:rsidR="00D16556" w:rsidRPr="00822877" w:rsidRDefault="00D16556"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CAA</w:t>
            </w:r>
          </w:p>
        </w:tc>
        <w:tc>
          <w:tcPr>
            <w:tcW w:w="5103" w:type="dxa"/>
            <w:tcMar>
              <w:top w:w="79" w:type="dxa"/>
              <w:left w:w="79" w:type="dxa"/>
              <w:bottom w:w="79" w:type="dxa"/>
              <w:right w:w="79" w:type="dxa"/>
            </w:tcMar>
            <w:vAlign w:val="center"/>
          </w:tcPr>
          <w:p w14:paraId="448AF041" w14:textId="77777777" w:rsidR="00D16556" w:rsidRPr="00822877" w:rsidRDefault="00D16556"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Cuestiones iniciales. </w:t>
            </w:r>
          </w:p>
          <w:p w14:paraId="212FC97A" w14:textId="77777777" w:rsidR="00D16556" w:rsidRPr="00822877" w:rsidRDefault="00D16556"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Actividades internas 25, 26, 29, 31, 32, 33, 34, 38. </w:t>
            </w:r>
          </w:p>
          <w:p w14:paraId="41511B52" w14:textId="77777777" w:rsidR="00D16556" w:rsidRPr="00822877" w:rsidRDefault="00D16556"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Aprendizaje basado en problemas: ¡El poder del conocimiento!</w:t>
            </w:r>
          </w:p>
          <w:p w14:paraId="5F91F600" w14:textId="77777777" w:rsidR="00D16556" w:rsidRPr="00822877" w:rsidRDefault="00D16556"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lastRenderedPageBreak/>
              <w:t>Tarea competencial: Nuevas formas de mecenazgo.</w:t>
            </w:r>
          </w:p>
          <w:p w14:paraId="7D973656" w14:textId="77777777" w:rsidR="00D16556" w:rsidRPr="00822877" w:rsidRDefault="00D16556"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Actividades finales 2, 3, 6, 7, 9, 10. </w:t>
            </w:r>
          </w:p>
          <w:p w14:paraId="2D0C875E" w14:textId="77777777" w:rsidR="00D16556" w:rsidRPr="00822877" w:rsidRDefault="00D16556"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La unidad en 10 preguntas: 1, 2, 3, 4, 5, 6, 10. </w:t>
            </w:r>
          </w:p>
        </w:tc>
        <w:tc>
          <w:tcPr>
            <w:tcW w:w="1276" w:type="dxa"/>
            <w:vMerge w:val="restart"/>
            <w:tcMar>
              <w:top w:w="68" w:type="dxa"/>
              <w:left w:w="68" w:type="dxa"/>
              <w:bottom w:w="68" w:type="dxa"/>
              <w:right w:w="68" w:type="dxa"/>
            </w:tcMar>
            <w:vAlign w:val="center"/>
          </w:tcPr>
          <w:p w14:paraId="54B1DA05" w14:textId="77777777" w:rsidR="00D16556" w:rsidRPr="00822877" w:rsidRDefault="00D16556"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lastRenderedPageBreak/>
              <w:t>CUA, PRÁC, PRE, PORT, EOBS-RÚB</w:t>
            </w:r>
          </w:p>
        </w:tc>
      </w:tr>
      <w:tr w:rsidR="00D16556" w:rsidRPr="00822877" w14:paraId="25ABFB5F" w14:textId="77777777" w:rsidTr="00D16556">
        <w:trPr>
          <w:trHeight w:val="566"/>
        </w:trPr>
        <w:tc>
          <w:tcPr>
            <w:tcW w:w="567" w:type="dxa"/>
            <w:vMerge/>
          </w:tcPr>
          <w:p w14:paraId="669C66A0" w14:textId="77777777" w:rsidR="00D16556" w:rsidRPr="00822877" w:rsidRDefault="00D16556" w:rsidP="005D1A94">
            <w:pPr>
              <w:autoSpaceDE w:val="0"/>
              <w:autoSpaceDN w:val="0"/>
              <w:adjustRightInd w:val="0"/>
              <w:rPr>
                <w:rFonts w:ascii="Times New Roman" w:hAnsi="Times New Roman"/>
                <w:sz w:val="20"/>
                <w:szCs w:val="20"/>
                <w:lang w:eastAsia="es-ES_tradnl"/>
              </w:rPr>
            </w:pPr>
          </w:p>
        </w:tc>
        <w:tc>
          <w:tcPr>
            <w:tcW w:w="714" w:type="dxa"/>
            <w:vMerge/>
          </w:tcPr>
          <w:p w14:paraId="1919F154" w14:textId="77777777" w:rsidR="00D16556" w:rsidRPr="00822877" w:rsidRDefault="00D16556" w:rsidP="005D1A94">
            <w:pPr>
              <w:autoSpaceDE w:val="0"/>
              <w:autoSpaceDN w:val="0"/>
              <w:adjustRightInd w:val="0"/>
              <w:rPr>
                <w:rFonts w:ascii="Times New Roman" w:hAnsi="Times New Roman"/>
                <w:sz w:val="20"/>
                <w:szCs w:val="20"/>
                <w:lang w:eastAsia="es-ES_tradnl"/>
              </w:rPr>
            </w:pPr>
          </w:p>
        </w:tc>
        <w:tc>
          <w:tcPr>
            <w:tcW w:w="2744" w:type="dxa"/>
            <w:vMerge/>
          </w:tcPr>
          <w:p w14:paraId="134BD7E5" w14:textId="77777777" w:rsidR="00D16556" w:rsidRPr="00822877" w:rsidRDefault="00D16556" w:rsidP="005D1A94">
            <w:pPr>
              <w:autoSpaceDE w:val="0"/>
              <w:autoSpaceDN w:val="0"/>
              <w:adjustRightInd w:val="0"/>
              <w:rPr>
                <w:rFonts w:ascii="Times New Roman" w:hAnsi="Times New Roman"/>
                <w:sz w:val="20"/>
                <w:szCs w:val="20"/>
                <w:lang w:eastAsia="es-ES_tradnl"/>
              </w:rPr>
            </w:pPr>
          </w:p>
        </w:tc>
        <w:tc>
          <w:tcPr>
            <w:tcW w:w="2926" w:type="dxa"/>
            <w:vMerge/>
          </w:tcPr>
          <w:p w14:paraId="5FA61E64" w14:textId="77777777" w:rsidR="00D16556" w:rsidRPr="00822877" w:rsidRDefault="00D16556" w:rsidP="005D1A94">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02E8D6FF" w14:textId="77777777" w:rsidR="00D16556" w:rsidRPr="00822877" w:rsidRDefault="00D16556"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CEC</w:t>
            </w:r>
          </w:p>
        </w:tc>
        <w:tc>
          <w:tcPr>
            <w:tcW w:w="5103" w:type="dxa"/>
            <w:tcMar>
              <w:top w:w="79" w:type="dxa"/>
              <w:left w:w="79" w:type="dxa"/>
              <w:bottom w:w="79" w:type="dxa"/>
              <w:right w:w="79" w:type="dxa"/>
            </w:tcMar>
            <w:vAlign w:val="center"/>
          </w:tcPr>
          <w:p w14:paraId="398CA0FF" w14:textId="77777777" w:rsidR="00D16556" w:rsidRPr="00822877" w:rsidRDefault="00D16556"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Cuestiones iniciales. </w:t>
            </w:r>
          </w:p>
          <w:p w14:paraId="63091E7E" w14:textId="77777777" w:rsidR="00D16556" w:rsidRPr="00822877" w:rsidRDefault="00D16556"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Actividades internas 24, 25, 26, 27, 28, 29, 30, 31, 32, 33, 34, 38. </w:t>
            </w:r>
          </w:p>
          <w:p w14:paraId="6FE3C008" w14:textId="77777777" w:rsidR="00D16556" w:rsidRPr="00822877" w:rsidRDefault="00D16556"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Aprendizaje basado en problemas: ¡El poder del conocimiento!</w:t>
            </w:r>
          </w:p>
          <w:p w14:paraId="0F4AE134" w14:textId="77777777" w:rsidR="00D16556" w:rsidRPr="00822877" w:rsidRDefault="00D16556"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Tarea competencial: Nuevas formas de mecenazgo.</w:t>
            </w:r>
          </w:p>
          <w:p w14:paraId="46AE49C1" w14:textId="77777777" w:rsidR="00D16556" w:rsidRPr="00822877" w:rsidRDefault="00D16556"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Actividades finales 2, 3, 6, 7, 9, 10. </w:t>
            </w:r>
          </w:p>
          <w:p w14:paraId="27503DFE" w14:textId="77777777" w:rsidR="00D16556" w:rsidRPr="00822877" w:rsidRDefault="00D16556"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La unidad en 10 preguntas: 1, 2, 3, 4, 5, 6, 10. </w:t>
            </w:r>
          </w:p>
        </w:tc>
        <w:tc>
          <w:tcPr>
            <w:tcW w:w="1276" w:type="dxa"/>
            <w:vMerge/>
          </w:tcPr>
          <w:p w14:paraId="4C66FAAF" w14:textId="77777777" w:rsidR="00D16556" w:rsidRPr="00822877" w:rsidRDefault="00D16556" w:rsidP="005D1A94">
            <w:pPr>
              <w:autoSpaceDE w:val="0"/>
              <w:autoSpaceDN w:val="0"/>
              <w:adjustRightInd w:val="0"/>
              <w:rPr>
                <w:rFonts w:ascii="Times New Roman" w:hAnsi="Times New Roman"/>
                <w:sz w:val="20"/>
                <w:szCs w:val="20"/>
                <w:lang w:eastAsia="es-ES_tradnl"/>
              </w:rPr>
            </w:pPr>
          </w:p>
        </w:tc>
      </w:tr>
      <w:tr w:rsidR="00D16556" w:rsidRPr="00822877" w14:paraId="1F84CD04" w14:textId="77777777" w:rsidTr="00D16556">
        <w:trPr>
          <w:trHeight w:val="566"/>
        </w:trPr>
        <w:tc>
          <w:tcPr>
            <w:tcW w:w="567" w:type="dxa"/>
            <w:vMerge/>
          </w:tcPr>
          <w:p w14:paraId="51D71F49" w14:textId="77777777" w:rsidR="00D16556" w:rsidRPr="00822877" w:rsidRDefault="00D16556" w:rsidP="005D1A94">
            <w:pPr>
              <w:autoSpaceDE w:val="0"/>
              <w:autoSpaceDN w:val="0"/>
              <w:adjustRightInd w:val="0"/>
              <w:rPr>
                <w:rFonts w:ascii="Times New Roman" w:hAnsi="Times New Roman"/>
                <w:sz w:val="20"/>
                <w:szCs w:val="20"/>
                <w:lang w:eastAsia="es-ES_tradnl"/>
              </w:rPr>
            </w:pPr>
          </w:p>
        </w:tc>
        <w:tc>
          <w:tcPr>
            <w:tcW w:w="714" w:type="dxa"/>
            <w:vMerge/>
          </w:tcPr>
          <w:p w14:paraId="44D82111" w14:textId="77777777" w:rsidR="00D16556" w:rsidRPr="00822877" w:rsidRDefault="00D16556" w:rsidP="005D1A94">
            <w:pPr>
              <w:autoSpaceDE w:val="0"/>
              <w:autoSpaceDN w:val="0"/>
              <w:adjustRightInd w:val="0"/>
              <w:rPr>
                <w:rFonts w:ascii="Times New Roman" w:hAnsi="Times New Roman"/>
                <w:sz w:val="20"/>
                <w:szCs w:val="20"/>
                <w:lang w:eastAsia="es-ES_tradnl"/>
              </w:rPr>
            </w:pPr>
          </w:p>
        </w:tc>
        <w:tc>
          <w:tcPr>
            <w:tcW w:w="2744" w:type="dxa"/>
            <w:vMerge/>
          </w:tcPr>
          <w:p w14:paraId="32795215" w14:textId="77777777" w:rsidR="00D16556" w:rsidRPr="00822877" w:rsidRDefault="00D16556" w:rsidP="005D1A94">
            <w:pPr>
              <w:autoSpaceDE w:val="0"/>
              <w:autoSpaceDN w:val="0"/>
              <w:adjustRightInd w:val="0"/>
              <w:rPr>
                <w:rFonts w:ascii="Times New Roman" w:hAnsi="Times New Roman"/>
                <w:sz w:val="20"/>
                <w:szCs w:val="20"/>
                <w:lang w:eastAsia="es-ES_tradnl"/>
              </w:rPr>
            </w:pPr>
          </w:p>
        </w:tc>
        <w:tc>
          <w:tcPr>
            <w:tcW w:w="2926" w:type="dxa"/>
            <w:vMerge/>
          </w:tcPr>
          <w:p w14:paraId="734EBF5A" w14:textId="77777777" w:rsidR="00D16556" w:rsidRPr="00822877" w:rsidRDefault="00D16556" w:rsidP="005D1A94">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2F0FC3BA" w14:textId="77777777" w:rsidR="00D16556" w:rsidRPr="00822877" w:rsidRDefault="00D16556"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CMCT</w:t>
            </w:r>
          </w:p>
        </w:tc>
        <w:tc>
          <w:tcPr>
            <w:tcW w:w="5103" w:type="dxa"/>
            <w:tcMar>
              <w:top w:w="79" w:type="dxa"/>
              <w:left w:w="79" w:type="dxa"/>
              <w:bottom w:w="79" w:type="dxa"/>
              <w:right w:w="79" w:type="dxa"/>
            </w:tcMar>
            <w:vAlign w:val="center"/>
          </w:tcPr>
          <w:p w14:paraId="0AD47CEE" w14:textId="77777777" w:rsidR="00D16556" w:rsidRPr="00822877" w:rsidRDefault="00D16556"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Cuestiones iniciales. </w:t>
            </w:r>
          </w:p>
          <w:p w14:paraId="14C97F72" w14:textId="77777777" w:rsidR="00D16556" w:rsidRPr="00822877" w:rsidRDefault="00D16556"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Actividades internas 26, 28, 31, 32, 34. </w:t>
            </w:r>
          </w:p>
          <w:p w14:paraId="112AE8BF" w14:textId="77777777" w:rsidR="00D16556" w:rsidRPr="00822877" w:rsidRDefault="00D16556"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Aprendizaje basado en problemas: ¡El poder del conocimiento!</w:t>
            </w:r>
          </w:p>
          <w:p w14:paraId="362FA0EF" w14:textId="77777777" w:rsidR="00D16556" w:rsidRPr="00822877" w:rsidRDefault="00D16556"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Tarea competencial: Nuevas formas de mecenazgo.</w:t>
            </w:r>
          </w:p>
          <w:p w14:paraId="5C3DB77B" w14:textId="77777777" w:rsidR="00D16556" w:rsidRPr="00822877" w:rsidRDefault="00D16556"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Actividades finales 2, 3, 6, 7, 10. </w:t>
            </w:r>
          </w:p>
          <w:p w14:paraId="46B4CE89" w14:textId="77777777" w:rsidR="00D16556" w:rsidRPr="00822877" w:rsidRDefault="00D16556"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La unidad en 10 preguntas: 1, 2, 3, 4, 6. </w:t>
            </w:r>
          </w:p>
        </w:tc>
        <w:tc>
          <w:tcPr>
            <w:tcW w:w="1276" w:type="dxa"/>
            <w:vMerge/>
          </w:tcPr>
          <w:p w14:paraId="21644A58" w14:textId="77777777" w:rsidR="00D16556" w:rsidRPr="00822877" w:rsidRDefault="00D16556" w:rsidP="005D1A94">
            <w:pPr>
              <w:autoSpaceDE w:val="0"/>
              <w:autoSpaceDN w:val="0"/>
              <w:adjustRightInd w:val="0"/>
              <w:rPr>
                <w:rFonts w:ascii="Times New Roman" w:hAnsi="Times New Roman"/>
                <w:sz w:val="20"/>
                <w:szCs w:val="20"/>
                <w:lang w:eastAsia="es-ES_tradnl"/>
              </w:rPr>
            </w:pPr>
          </w:p>
        </w:tc>
      </w:tr>
      <w:tr w:rsidR="00D16556" w:rsidRPr="00822877" w14:paraId="76C9278B" w14:textId="77777777" w:rsidTr="00D16556">
        <w:trPr>
          <w:trHeight w:val="566"/>
        </w:trPr>
        <w:tc>
          <w:tcPr>
            <w:tcW w:w="567" w:type="dxa"/>
            <w:vMerge/>
            <w:tcMar>
              <w:top w:w="68" w:type="dxa"/>
              <w:left w:w="68" w:type="dxa"/>
              <w:bottom w:w="68" w:type="dxa"/>
              <w:right w:w="68" w:type="dxa"/>
            </w:tcMar>
            <w:vAlign w:val="center"/>
          </w:tcPr>
          <w:p w14:paraId="44B9CB06" w14:textId="77777777" w:rsidR="00D16556" w:rsidRPr="00822877" w:rsidRDefault="00D16556" w:rsidP="005D1A94">
            <w:pPr>
              <w:autoSpaceDE w:val="0"/>
              <w:autoSpaceDN w:val="0"/>
              <w:adjustRightInd w:val="0"/>
              <w:rPr>
                <w:rFonts w:ascii="Times New Roman" w:hAnsi="Times New Roman"/>
                <w:sz w:val="20"/>
                <w:szCs w:val="20"/>
                <w:lang w:eastAsia="es-ES_tradnl"/>
              </w:rPr>
            </w:pPr>
          </w:p>
        </w:tc>
        <w:tc>
          <w:tcPr>
            <w:tcW w:w="714" w:type="dxa"/>
            <w:vMerge/>
            <w:tcMar>
              <w:top w:w="68" w:type="dxa"/>
              <w:left w:w="68" w:type="dxa"/>
              <w:bottom w:w="68" w:type="dxa"/>
              <w:right w:w="68" w:type="dxa"/>
            </w:tcMar>
            <w:vAlign w:val="center"/>
          </w:tcPr>
          <w:p w14:paraId="26AE8457" w14:textId="77777777" w:rsidR="00D16556" w:rsidRPr="00822877" w:rsidRDefault="00D16556" w:rsidP="005D1A94">
            <w:pPr>
              <w:autoSpaceDE w:val="0"/>
              <w:autoSpaceDN w:val="0"/>
              <w:adjustRightInd w:val="0"/>
              <w:rPr>
                <w:rFonts w:ascii="Times New Roman" w:hAnsi="Times New Roman"/>
                <w:sz w:val="20"/>
                <w:szCs w:val="20"/>
                <w:lang w:eastAsia="es-ES_tradnl"/>
              </w:rPr>
            </w:pPr>
          </w:p>
        </w:tc>
        <w:tc>
          <w:tcPr>
            <w:tcW w:w="2744" w:type="dxa"/>
            <w:vMerge/>
            <w:tcMar>
              <w:top w:w="68" w:type="dxa"/>
              <w:left w:w="68" w:type="dxa"/>
              <w:bottom w:w="68" w:type="dxa"/>
              <w:right w:w="68" w:type="dxa"/>
            </w:tcMar>
            <w:vAlign w:val="center"/>
          </w:tcPr>
          <w:p w14:paraId="1017CB4F" w14:textId="77777777" w:rsidR="00D16556" w:rsidRPr="00822877" w:rsidRDefault="00D16556" w:rsidP="005D1A94">
            <w:pPr>
              <w:autoSpaceDE w:val="0"/>
              <w:autoSpaceDN w:val="0"/>
              <w:adjustRightInd w:val="0"/>
              <w:rPr>
                <w:rFonts w:ascii="Times New Roman" w:hAnsi="Times New Roman"/>
                <w:sz w:val="20"/>
                <w:szCs w:val="20"/>
                <w:lang w:eastAsia="es-ES_tradnl"/>
              </w:rPr>
            </w:pPr>
          </w:p>
        </w:tc>
        <w:tc>
          <w:tcPr>
            <w:tcW w:w="2926" w:type="dxa"/>
            <w:vMerge/>
            <w:tcMar>
              <w:top w:w="68" w:type="dxa"/>
              <w:left w:w="68" w:type="dxa"/>
              <w:bottom w:w="68" w:type="dxa"/>
              <w:right w:w="68" w:type="dxa"/>
            </w:tcMar>
            <w:vAlign w:val="center"/>
          </w:tcPr>
          <w:p w14:paraId="7BDF5709" w14:textId="77777777" w:rsidR="00D16556" w:rsidRPr="00822877" w:rsidRDefault="00D16556" w:rsidP="005D1A94">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421ADD18" w14:textId="77777777" w:rsidR="00D16556" w:rsidRPr="00822877" w:rsidRDefault="00D16556"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CSC</w:t>
            </w:r>
          </w:p>
        </w:tc>
        <w:tc>
          <w:tcPr>
            <w:tcW w:w="5103" w:type="dxa"/>
            <w:tcMar>
              <w:top w:w="79" w:type="dxa"/>
              <w:left w:w="79" w:type="dxa"/>
              <w:bottom w:w="79" w:type="dxa"/>
              <w:right w:w="79" w:type="dxa"/>
            </w:tcMar>
            <w:vAlign w:val="center"/>
          </w:tcPr>
          <w:p w14:paraId="1BA0C00E" w14:textId="77777777" w:rsidR="00D16556" w:rsidRPr="00822877" w:rsidRDefault="00D16556"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Cuestiones iniciales. </w:t>
            </w:r>
          </w:p>
          <w:p w14:paraId="00F4A6DE" w14:textId="77777777" w:rsidR="00D16556" w:rsidRPr="00822877" w:rsidRDefault="00D16556"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Actividades internas 29, 31, 34, 38. </w:t>
            </w:r>
          </w:p>
          <w:p w14:paraId="44B23497" w14:textId="77777777" w:rsidR="00D16556" w:rsidRPr="00822877" w:rsidRDefault="00D16556"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Aprendizaje basado en problemas: ¡El poder del conocimiento!</w:t>
            </w:r>
          </w:p>
          <w:p w14:paraId="03986990" w14:textId="77777777" w:rsidR="00D16556" w:rsidRPr="00822877" w:rsidRDefault="00D16556"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Tarea competencial: Nuevas formas de mecenazgo.</w:t>
            </w:r>
          </w:p>
          <w:p w14:paraId="09167D0D" w14:textId="77777777" w:rsidR="00D16556" w:rsidRPr="00822877" w:rsidRDefault="00D16556"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Actividades finales 2, 3, 6, 9, 10. </w:t>
            </w:r>
          </w:p>
          <w:p w14:paraId="3EC816FE" w14:textId="77777777" w:rsidR="00D16556" w:rsidRPr="00822877" w:rsidRDefault="00D16556" w:rsidP="00033CD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La unidad en 10 preguntas: 3, 4, 6, 10. </w:t>
            </w:r>
          </w:p>
        </w:tc>
        <w:tc>
          <w:tcPr>
            <w:tcW w:w="1276" w:type="dxa"/>
            <w:tcMar>
              <w:top w:w="68" w:type="dxa"/>
              <w:left w:w="68" w:type="dxa"/>
              <w:bottom w:w="68" w:type="dxa"/>
              <w:right w:w="68" w:type="dxa"/>
            </w:tcMar>
            <w:vAlign w:val="center"/>
          </w:tcPr>
          <w:p w14:paraId="1D26DBC0" w14:textId="77777777" w:rsidR="00D16556" w:rsidRPr="00822877" w:rsidRDefault="00D16556" w:rsidP="005D1A94">
            <w:pPr>
              <w:autoSpaceDE w:val="0"/>
              <w:autoSpaceDN w:val="0"/>
              <w:adjustRightInd w:val="0"/>
              <w:rPr>
                <w:rFonts w:ascii="Times New Roman" w:hAnsi="Times New Roman"/>
                <w:sz w:val="20"/>
                <w:szCs w:val="20"/>
                <w:lang w:eastAsia="es-ES_tradnl"/>
              </w:rPr>
            </w:pPr>
          </w:p>
        </w:tc>
      </w:tr>
      <w:tr w:rsidR="005D1A94" w:rsidRPr="00822877" w14:paraId="0260AFAC" w14:textId="77777777" w:rsidTr="00D16556">
        <w:trPr>
          <w:trHeight w:val="881"/>
        </w:trPr>
        <w:tc>
          <w:tcPr>
            <w:tcW w:w="567" w:type="dxa"/>
            <w:vMerge w:val="restart"/>
            <w:tcMar>
              <w:top w:w="68" w:type="dxa"/>
              <w:left w:w="68" w:type="dxa"/>
              <w:bottom w:w="68" w:type="dxa"/>
              <w:right w:w="68" w:type="dxa"/>
            </w:tcMar>
            <w:vAlign w:val="center"/>
          </w:tcPr>
          <w:p w14:paraId="1DFEF4B0" w14:textId="77777777" w:rsidR="005D1A94" w:rsidRPr="00822877" w:rsidRDefault="005D1A94"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lastRenderedPageBreak/>
              <w:t>1, 5, 10, 14</w:t>
            </w:r>
          </w:p>
        </w:tc>
        <w:tc>
          <w:tcPr>
            <w:tcW w:w="714" w:type="dxa"/>
            <w:vMerge w:val="restart"/>
            <w:tcMar>
              <w:top w:w="68" w:type="dxa"/>
              <w:left w:w="68" w:type="dxa"/>
              <w:bottom w:w="68" w:type="dxa"/>
              <w:right w:w="68" w:type="dxa"/>
            </w:tcMar>
            <w:vAlign w:val="center"/>
          </w:tcPr>
          <w:p w14:paraId="58FDBAB5" w14:textId="77777777" w:rsidR="005D1A94" w:rsidRPr="00822877" w:rsidRDefault="005D1A94"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t>3.11.</w:t>
            </w:r>
          </w:p>
        </w:tc>
        <w:tc>
          <w:tcPr>
            <w:tcW w:w="2744" w:type="dxa"/>
            <w:vMerge w:val="restart"/>
            <w:tcMar>
              <w:top w:w="68" w:type="dxa"/>
              <w:left w:w="68" w:type="dxa"/>
              <w:bottom w:w="68" w:type="dxa"/>
              <w:right w:w="68" w:type="dxa"/>
            </w:tcMar>
            <w:vAlign w:val="center"/>
          </w:tcPr>
          <w:p w14:paraId="63A3044A" w14:textId="474B51AE" w:rsidR="005D1A94" w:rsidRPr="00822877" w:rsidRDefault="005D1A94" w:rsidP="00033CD2">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t xml:space="preserve">3.35. </w:t>
            </w:r>
            <w:r w:rsidRPr="00822877">
              <w:rPr>
                <w:rFonts w:ascii="Times New Roman" w:hAnsi="Times New Roman"/>
                <w:color w:val="000000"/>
                <w:sz w:val="20"/>
                <w:szCs w:val="20"/>
                <w:lang w:eastAsia="es-ES_tradnl"/>
              </w:rPr>
              <w:t>Comprender la diferencia entre los reinos medievales y las monarquías modernas. CSC, CAA.</w:t>
            </w:r>
          </w:p>
        </w:tc>
        <w:tc>
          <w:tcPr>
            <w:tcW w:w="2926" w:type="dxa"/>
            <w:vMerge w:val="restart"/>
            <w:tcMar>
              <w:top w:w="68" w:type="dxa"/>
              <w:left w:w="68" w:type="dxa"/>
              <w:bottom w:w="68" w:type="dxa"/>
              <w:right w:w="68" w:type="dxa"/>
            </w:tcMar>
            <w:vAlign w:val="center"/>
          </w:tcPr>
          <w:p w14:paraId="7FE86997" w14:textId="77777777" w:rsidR="005D1A94" w:rsidRPr="00822877" w:rsidRDefault="005D1A94" w:rsidP="00033CD2">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t xml:space="preserve">35.1. </w:t>
            </w:r>
            <w:r w:rsidRPr="00822877">
              <w:rPr>
                <w:rFonts w:ascii="Times New Roman" w:hAnsi="Times New Roman"/>
                <w:color w:val="000000"/>
                <w:sz w:val="20"/>
                <w:szCs w:val="20"/>
                <w:lang w:eastAsia="es-ES_tradnl"/>
              </w:rPr>
              <w:t>Distingue las características de regímenes monárquicos autoritarios, parlamentarios y absolutos.</w:t>
            </w:r>
          </w:p>
        </w:tc>
        <w:tc>
          <w:tcPr>
            <w:tcW w:w="1276" w:type="dxa"/>
            <w:tcMar>
              <w:top w:w="68" w:type="dxa"/>
              <w:left w:w="68" w:type="dxa"/>
              <w:bottom w:w="68" w:type="dxa"/>
              <w:right w:w="68" w:type="dxa"/>
            </w:tcMar>
            <w:vAlign w:val="center"/>
          </w:tcPr>
          <w:p w14:paraId="1227B67A" w14:textId="77777777" w:rsidR="005D1A94" w:rsidRPr="00822877" w:rsidRDefault="005D1A94"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CSC</w:t>
            </w:r>
          </w:p>
        </w:tc>
        <w:tc>
          <w:tcPr>
            <w:tcW w:w="5103" w:type="dxa"/>
            <w:tcMar>
              <w:top w:w="79" w:type="dxa"/>
              <w:left w:w="79" w:type="dxa"/>
              <w:bottom w:w="79" w:type="dxa"/>
              <w:right w:w="79" w:type="dxa"/>
            </w:tcMar>
            <w:vAlign w:val="center"/>
          </w:tcPr>
          <w:p w14:paraId="18901A19" w14:textId="77777777" w:rsidR="005D1A94" w:rsidRPr="00822877" w:rsidRDefault="005D1A94" w:rsidP="005D1A94">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Actividades internas 15, 16, 17, 18, 19, 20. </w:t>
            </w:r>
          </w:p>
          <w:p w14:paraId="6B45F843" w14:textId="77777777" w:rsidR="005D1A94" w:rsidRPr="00822877" w:rsidRDefault="005D1A94" w:rsidP="005D1A94">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Actividades finales 1, 2, 4, 9. </w:t>
            </w:r>
          </w:p>
          <w:p w14:paraId="7652119B" w14:textId="77777777" w:rsidR="005D1A94" w:rsidRPr="00822877" w:rsidRDefault="005D1A94" w:rsidP="005D1A94">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La unidad en 10 preguntas: 7. </w:t>
            </w:r>
          </w:p>
        </w:tc>
        <w:tc>
          <w:tcPr>
            <w:tcW w:w="1276" w:type="dxa"/>
            <w:vMerge w:val="restart"/>
            <w:tcMar>
              <w:top w:w="68" w:type="dxa"/>
              <w:left w:w="68" w:type="dxa"/>
              <w:bottom w:w="68" w:type="dxa"/>
              <w:right w:w="68" w:type="dxa"/>
            </w:tcMar>
            <w:vAlign w:val="center"/>
          </w:tcPr>
          <w:p w14:paraId="457A5D78" w14:textId="77777777" w:rsidR="005D1A94" w:rsidRPr="00822877" w:rsidRDefault="005D1A94"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CUA, PRE</w:t>
            </w:r>
          </w:p>
        </w:tc>
      </w:tr>
      <w:tr w:rsidR="005D1A94" w:rsidRPr="00822877" w14:paraId="2E92BA53" w14:textId="77777777" w:rsidTr="00D16556">
        <w:trPr>
          <w:trHeight w:val="881"/>
        </w:trPr>
        <w:tc>
          <w:tcPr>
            <w:tcW w:w="567" w:type="dxa"/>
            <w:vMerge/>
          </w:tcPr>
          <w:p w14:paraId="523FFC40" w14:textId="77777777" w:rsidR="005D1A94" w:rsidRPr="00822877" w:rsidRDefault="005D1A94" w:rsidP="005D1A94">
            <w:pPr>
              <w:autoSpaceDE w:val="0"/>
              <w:autoSpaceDN w:val="0"/>
              <w:adjustRightInd w:val="0"/>
              <w:rPr>
                <w:rFonts w:ascii="Times New Roman" w:hAnsi="Times New Roman"/>
                <w:sz w:val="20"/>
                <w:szCs w:val="20"/>
                <w:lang w:eastAsia="es-ES_tradnl"/>
              </w:rPr>
            </w:pPr>
          </w:p>
        </w:tc>
        <w:tc>
          <w:tcPr>
            <w:tcW w:w="714" w:type="dxa"/>
            <w:vMerge/>
          </w:tcPr>
          <w:p w14:paraId="7BBD07E1" w14:textId="77777777" w:rsidR="005D1A94" w:rsidRPr="00822877" w:rsidRDefault="005D1A94" w:rsidP="005D1A94">
            <w:pPr>
              <w:autoSpaceDE w:val="0"/>
              <w:autoSpaceDN w:val="0"/>
              <w:adjustRightInd w:val="0"/>
              <w:rPr>
                <w:rFonts w:ascii="Times New Roman" w:hAnsi="Times New Roman"/>
                <w:sz w:val="20"/>
                <w:szCs w:val="20"/>
                <w:lang w:eastAsia="es-ES_tradnl"/>
              </w:rPr>
            </w:pPr>
          </w:p>
        </w:tc>
        <w:tc>
          <w:tcPr>
            <w:tcW w:w="2744" w:type="dxa"/>
            <w:vMerge/>
          </w:tcPr>
          <w:p w14:paraId="1DE43169" w14:textId="77777777" w:rsidR="005D1A94" w:rsidRPr="00822877" w:rsidRDefault="005D1A94" w:rsidP="00033CD2">
            <w:pPr>
              <w:autoSpaceDE w:val="0"/>
              <w:autoSpaceDN w:val="0"/>
              <w:adjustRightInd w:val="0"/>
              <w:rPr>
                <w:rFonts w:ascii="Times New Roman" w:hAnsi="Times New Roman"/>
                <w:sz w:val="20"/>
                <w:szCs w:val="20"/>
                <w:lang w:eastAsia="es-ES_tradnl"/>
              </w:rPr>
            </w:pPr>
          </w:p>
        </w:tc>
        <w:tc>
          <w:tcPr>
            <w:tcW w:w="2926" w:type="dxa"/>
            <w:vMerge/>
          </w:tcPr>
          <w:p w14:paraId="5648478F" w14:textId="77777777" w:rsidR="005D1A94" w:rsidRPr="00822877" w:rsidRDefault="005D1A94" w:rsidP="00033CD2">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2DEE1E8E" w14:textId="77777777" w:rsidR="005D1A94" w:rsidRPr="00822877" w:rsidRDefault="005D1A94"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CAA</w:t>
            </w:r>
          </w:p>
        </w:tc>
        <w:tc>
          <w:tcPr>
            <w:tcW w:w="5103" w:type="dxa"/>
            <w:tcMar>
              <w:top w:w="79" w:type="dxa"/>
              <w:left w:w="79" w:type="dxa"/>
              <w:bottom w:w="79" w:type="dxa"/>
              <w:right w:w="79" w:type="dxa"/>
            </w:tcMar>
            <w:vAlign w:val="center"/>
          </w:tcPr>
          <w:p w14:paraId="2316ECC1" w14:textId="77777777" w:rsidR="005D1A94" w:rsidRPr="00822877" w:rsidRDefault="005D1A94" w:rsidP="005D1A94">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Actividad interna 20. </w:t>
            </w:r>
          </w:p>
          <w:p w14:paraId="4185604F" w14:textId="77777777" w:rsidR="005D1A94" w:rsidRPr="00822877" w:rsidRDefault="005D1A94" w:rsidP="005D1A94">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Actividades finales 1, 2, 4, 9. </w:t>
            </w:r>
          </w:p>
          <w:p w14:paraId="34CC9961" w14:textId="77777777" w:rsidR="005D1A94" w:rsidRPr="00822877" w:rsidRDefault="005D1A94" w:rsidP="005D1A94">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La unidad en 10 preguntas: 7. </w:t>
            </w:r>
          </w:p>
        </w:tc>
        <w:tc>
          <w:tcPr>
            <w:tcW w:w="1276" w:type="dxa"/>
            <w:vMerge/>
          </w:tcPr>
          <w:p w14:paraId="2825008C" w14:textId="77777777" w:rsidR="005D1A94" w:rsidRPr="00822877" w:rsidRDefault="005D1A94" w:rsidP="005D1A94">
            <w:pPr>
              <w:autoSpaceDE w:val="0"/>
              <w:autoSpaceDN w:val="0"/>
              <w:adjustRightInd w:val="0"/>
              <w:rPr>
                <w:rFonts w:ascii="Times New Roman" w:hAnsi="Times New Roman"/>
                <w:sz w:val="20"/>
                <w:szCs w:val="20"/>
                <w:lang w:eastAsia="es-ES_tradnl"/>
              </w:rPr>
            </w:pPr>
          </w:p>
        </w:tc>
      </w:tr>
      <w:tr w:rsidR="005D1A94" w:rsidRPr="00822877" w14:paraId="0A6FE3A3" w14:textId="77777777" w:rsidTr="00D16556">
        <w:trPr>
          <w:trHeight w:val="510"/>
        </w:trPr>
        <w:tc>
          <w:tcPr>
            <w:tcW w:w="567" w:type="dxa"/>
            <w:vMerge w:val="restart"/>
            <w:tcMar>
              <w:top w:w="68" w:type="dxa"/>
              <w:left w:w="68" w:type="dxa"/>
              <w:bottom w:w="68" w:type="dxa"/>
              <w:right w:w="68" w:type="dxa"/>
            </w:tcMar>
            <w:vAlign w:val="center"/>
          </w:tcPr>
          <w:p w14:paraId="4E02D639" w14:textId="77777777" w:rsidR="005D1A94" w:rsidRPr="00822877" w:rsidRDefault="005D1A94"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t>1, 5, 10, 14</w:t>
            </w:r>
          </w:p>
        </w:tc>
        <w:tc>
          <w:tcPr>
            <w:tcW w:w="714" w:type="dxa"/>
            <w:vMerge w:val="restart"/>
            <w:tcMar>
              <w:top w:w="68" w:type="dxa"/>
              <w:left w:w="68" w:type="dxa"/>
              <w:bottom w:w="68" w:type="dxa"/>
              <w:right w:w="68" w:type="dxa"/>
            </w:tcMar>
            <w:vAlign w:val="center"/>
          </w:tcPr>
          <w:p w14:paraId="5DE11AE7" w14:textId="77777777" w:rsidR="005D1A94" w:rsidRPr="00822877" w:rsidRDefault="005D1A94"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t>3.14.</w:t>
            </w:r>
          </w:p>
        </w:tc>
        <w:tc>
          <w:tcPr>
            <w:tcW w:w="2744" w:type="dxa"/>
            <w:vMerge w:val="restart"/>
            <w:tcMar>
              <w:top w:w="68" w:type="dxa"/>
              <w:left w:w="68" w:type="dxa"/>
              <w:bottom w:w="68" w:type="dxa"/>
              <w:right w:w="68" w:type="dxa"/>
            </w:tcMar>
            <w:vAlign w:val="center"/>
          </w:tcPr>
          <w:p w14:paraId="547FD7F2" w14:textId="2F895328" w:rsidR="005D1A94" w:rsidRPr="00822877" w:rsidRDefault="005D1A94" w:rsidP="00033CD2">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t xml:space="preserve">3.36. </w:t>
            </w:r>
            <w:r w:rsidRPr="00822877">
              <w:rPr>
                <w:rFonts w:ascii="Times New Roman" w:hAnsi="Times New Roman"/>
                <w:color w:val="000000"/>
                <w:sz w:val="20"/>
                <w:szCs w:val="20"/>
                <w:lang w:eastAsia="es-ES_tradnl"/>
              </w:rPr>
              <w:t>Conocer rasgos de las políticas internas y las relaciones exteriores de los siglos XVI y XVII en Europa, y valorar la importancia de la crisis del siglo XVII en el desarrollo socioeconómico y en la evolución cultural de Andalucía durante esa centuria. CSC, CCL, CEC, CAA.</w:t>
            </w:r>
          </w:p>
        </w:tc>
        <w:tc>
          <w:tcPr>
            <w:tcW w:w="2926" w:type="dxa"/>
            <w:vMerge w:val="restart"/>
            <w:tcMar>
              <w:top w:w="68" w:type="dxa"/>
              <w:left w:w="68" w:type="dxa"/>
              <w:bottom w:w="68" w:type="dxa"/>
              <w:right w:w="68" w:type="dxa"/>
            </w:tcMar>
            <w:vAlign w:val="center"/>
          </w:tcPr>
          <w:p w14:paraId="478C53A7" w14:textId="23FD4BA2" w:rsidR="005D1A94" w:rsidRPr="00822877" w:rsidRDefault="005D1A94" w:rsidP="00033CD2">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t xml:space="preserve">36.1. </w:t>
            </w:r>
            <w:r w:rsidRPr="00822877">
              <w:rPr>
                <w:rFonts w:ascii="Times New Roman" w:hAnsi="Times New Roman"/>
                <w:color w:val="000000"/>
                <w:sz w:val="20"/>
                <w:szCs w:val="20"/>
                <w:lang w:eastAsia="es-ES_tradnl"/>
              </w:rPr>
              <w:t xml:space="preserve">Analiza las relaciones entre los reinos europeos que conducen a guerras como la de los </w:t>
            </w:r>
            <w:r w:rsidR="00D16556" w:rsidRPr="00822877">
              <w:rPr>
                <w:rFonts w:ascii="Times New Roman" w:hAnsi="Times New Roman"/>
                <w:color w:val="000000"/>
                <w:sz w:val="20"/>
                <w:szCs w:val="20"/>
                <w:lang w:eastAsia="es-ES_tradnl"/>
              </w:rPr>
              <w:t>«</w:t>
            </w:r>
            <w:r w:rsidRPr="00822877">
              <w:rPr>
                <w:rFonts w:ascii="Times New Roman" w:hAnsi="Times New Roman"/>
                <w:color w:val="000000"/>
                <w:sz w:val="20"/>
                <w:szCs w:val="20"/>
                <w:lang w:eastAsia="es-ES_tradnl"/>
              </w:rPr>
              <w:t>Treinta Años</w:t>
            </w:r>
            <w:r w:rsidR="00D16556" w:rsidRPr="00822877">
              <w:rPr>
                <w:rFonts w:ascii="Times New Roman" w:hAnsi="Times New Roman"/>
                <w:color w:val="000000"/>
                <w:sz w:val="20"/>
                <w:szCs w:val="20"/>
                <w:lang w:eastAsia="es-ES_tradnl"/>
              </w:rPr>
              <w:t>»</w:t>
            </w:r>
            <w:r w:rsidRPr="00822877">
              <w:rPr>
                <w:rFonts w:ascii="Times New Roman" w:hAnsi="Times New Roman"/>
                <w:color w:val="000000"/>
                <w:sz w:val="20"/>
                <w:szCs w:val="20"/>
                <w:lang w:eastAsia="es-ES_tradnl"/>
              </w:rPr>
              <w:t>.</w:t>
            </w:r>
          </w:p>
        </w:tc>
        <w:tc>
          <w:tcPr>
            <w:tcW w:w="1276" w:type="dxa"/>
            <w:tcMar>
              <w:top w:w="68" w:type="dxa"/>
              <w:left w:w="68" w:type="dxa"/>
              <w:bottom w:w="68" w:type="dxa"/>
              <w:right w:w="68" w:type="dxa"/>
            </w:tcMar>
            <w:vAlign w:val="center"/>
          </w:tcPr>
          <w:p w14:paraId="6D72075B" w14:textId="77777777" w:rsidR="005D1A94" w:rsidRPr="00822877" w:rsidRDefault="005D1A94"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CSC</w:t>
            </w:r>
          </w:p>
        </w:tc>
        <w:tc>
          <w:tcPr>
            <w:tcW w:w="5103" w:type="dxa"/>
            <w:tcMar>
              <w:top w:w="79" w:type="dxa"/>
              <w:left w:w="79" w:type="dxa"/>
              <w:bottom w:w="79" w:type="dxa"/>
              <w:right w:w="79" w:type="dxa"/>
            </w:tcMar>
            <w:vAlign w:val="center"/>
          </w:tcPr>
          <w:p w14:paraId="4A911828" w14:textId="77777777" w:rsidR="005D1A94" w:rsidRPr="00822877" w:rsidRDefault="005D1A94" w:rsidP="005D1A94">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Cuestiones iniciales. </w:t>
            </w:r>
          </w:p>
          <w:p w14:paraId="3B58982A" w14:textId="77777777" w:rsidR="005D1A94" w:rsidRPr="00822877" w:rsidRDefault="005D1A94" w:rsidP="005D1A94">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Actividades internas 21, 22, 23, 35, 36, 37, 38, 39. </w:t>
            </w:r>
          </w:p>
          <w:p w14:paraId="50D250BC" w14:textId="77777777" w:rsidR="005D1A94" w:rsidRPr="00822877" w:rsidRDefault="005D1A94" w:rsidP="005D1A94">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Actividades finales 2, 5, 8.</w:t>
            </w:r>
          </w:p>
          <w:p w14:paraId="2F700F18" w14:textId="77777777" w:rsidR="005D1A94" w:rsidRPr="00822877" w:rsidRDefault="005D1A94" w:rsidP="005D1A94">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La unidad en 10 preguntas: 8, 9. </w:t>
            </w:r>
          </w:p>
        </w:tc>
        <w:tc>
          <w:tcPr>
            <w:tcW w:w="1276" w:type="dxa"/>
            <w:vMerge w:val="restart"/>
            <w:tcMar>
              <w:top w:w="68" w:type="dxa"/>
              <w:left w:w="68" w:type="dxa"/>
              <w:bottom w:w="68" w:type="dxa"/>
              <w:right w:w="68" w:type="dxa"/>
            </w:tcMar>
            <w:vAlign w:val="center"/>
          </w:tcPr>
          <w:p w14:paraId="78FFDA8A" w14:textId="77777777" w:rsidR="005D1A94" w:rsidRPr="00822877" w:rsidRDefault="005D1A94"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CUA, PRE</w:t>
            </w:r>
          </w:p>
        </w:tc>
      </w:tr>
      <w:tr w:rsidR="005D1A94" w:rsidRPr="00822877" w14:paraId="395B1B9B" w14:textId="77777777" w:rsidTr="00D16556">
        <w:trPr>
          <w:trHeight w:val="510"/>
        </w:trPr>
        <w:tc>
          <w:tcPr>
            <w:tcW w:w="567" w:type="dxa"/>
            <w:vMerge/>
          </w:tcPr>
          <w:p w14:paraId="017C8F4E" w14:textId="77777777" w:rsidR="005D1A94" w:rsidRPr="00822877" w:rsidRDefault="005D1A94" w:rsidP="005D1A94">
            <w:pPr>
              <w:autoSpaceDE w:val="0"/>
              <w:autoSpaceDN w:val="0"/>
              <w:adjustRightInd w:val="0"/>
              <w:rPr>
                <w:rFonts w:ascii="Times New Roman" w:hAnsi="Times New Roman"/>
                <w:sz w:val="20"/>
                <w:szCs w:val="20"/>
                <w:lang w:eastAsia="es-ES_tradnl"/>
              </w:rPr>
            </w:pPr>
          </w:p>
        </w:tc>
        <w:tc>
          <w:tcPr>
            <w:tcW w:w="714" w:type="dxa"/>
            <w:vMerge/>
          </w:tcPr>
          <w:p w14:paraId="22924176" w14:textId="77777777" w:rsidR="005D1A94" w:rsidRPr="00822877" w:rsidRDefault="005D1A94" w:rsidP="005D1A94">
            <w:pPr>
              <w:autoSpaceDE w:val="0"/>
              <w:autoSpaceDN w:val="0"/>
              <w:adjustRightInd w:val="0"/>
              <w:rPr>
                <w:rFonts w:ascii="Times New Roman" w:hAnsi="Times New Roman"/>
                <w:sz w:val="20"/>
                <w:szCs w:val="20"/>
                <w:lang w:eastAsia="es-ES_tradnl"/>
              </w:rPr>
            </w:pPr>
          </w:p>
        </w:tc>
        <w:tc>
          <w:tcPr>
            <w:tcW w:w="2744" w:type="dxa"/>
            <w:vMerge/>
          </w:tcPr>
          <w:p w14:paraId="5FE60017" w14:textId="77777777" w:rsidR="005D1A94" w:rsidRPr="00822877" w:rsidRDefault="005D1A94" w:rsidP="00033CD2">
            <w:pPr>
              <w:autoSpaceDE w:val="0"/>
              <w:autoSpaceDN w:val="0"/>
              <w:adjustRightInd w:val="0"/>
              <w:rPr>
                <w:rFonts w:ascii="Times New Roman" w:hAnsi="Times New Roman"/>
                <w:sz w:val="20"/>
                <w:szCs w:val="20"/>
                <w:lang w:eastAsia="es-ES_tradnl"/>
              </w:rPr>
            </w:pPr>
          </w:p>
        </w:tc>
        <w:tc>
          <w:tcPr>
            <w:tcW w:w="2926" w:type="dxa"/>
            <w:vMerge/>
          </w:tcPr>
          <w:p w14:paraId="159E6EDA" w14:textId="77777777" w:rsidR="005D1A94" w:rsidRPr="00822877" w:rsidRDefault="005D1A94" w:rsidP="00033CD2">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7A0F5FFB" w14:textId="77777777" w:rsidR="005D1A94" w:rsidRPr="00822877" w:rsidRDefault="005D1A94"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CCL</w:t>
            </w:r>
          </w:p>
        </w:tc>
        <w:tc>
          <w:tcPr>
            <w:tcW w:w="5103" w:type="dxa"/>
            <w:tcMar>
              <w:top w:w="79" w:type="dxa"/>
              <w:left w:w="79" w:type="dxa"/>
              <w:bottom w:w="79" w:type="dxa"/>
              <w:right w:w="79" w:type="dxa"/>
            </w:tcMar>
            <w:vAlign w:val="center"/>
          </w:tcPr>
          <w:p w14:paraId="3AE228A1" w14:textId="77777777" w:rsidR="005D1A94" w:rsidRPr="00822877" w:rsidRDefault="005D1A94" w:rsidP="005D1A94">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Cuestiones iniciales. </w:t>
            </w:r>
          </w:p>
          <w:p w14:paraId="113D797D" w14:textId="77777777" w:rsidR="005D1A94" w:rsidRPr="00822877" w:rsidRDefault="005D1A94" w:rsidP="005D1A94">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Actividades internas 21, 22, 23, 35, 36, 37, 38, 39.</w:t>
            </w:r>
          </w:p>
          <w:p w14:paraId="7E6A7172" w14:textId="77777777" w:rsidR="005D1A94" w:rsidRPr="00822877" w:rsidRDefault="005D1A94" w:rsidP="005D1A94">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Actividades finales 2, 5, 8. </w:t>
            </w:r>
          </w:p>
          <w:p w14:paraId="548F15BA" w14:textId="77777777" w:rsidR="005D1A94" w:rsidRPr="00822877" w:rsidRDefault="005D1A94" w:rsidP="005D1A94">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La unidad en 10 preguntas: 8, 9. </w:t>
            </w:r>
          </w:p>
        </w:tc>
        <w:tc>
          <w:tcPr>
            <w:tcW w:w="1276" w:type="dxa"/>
            <w:vMerge/>
          </w:tcPr>
          <w:p w14:paraId="10416F64" w14:textId="77777777" w:rsidR="005D1A94" w:rsidRPr="00822877" w:rsidRDefault="005D1A94" w:rsidP="005D1A94">
            <w:pPr>
              <w:autoSpaceDE w:val="0"/>
              <w:autoSpaceDN w:val="0"/>
              <w:adjustRightInd w:val="0"/>
              <w:rPr>
                <w:rFonts w:ascii="Times New Roman" w:hAnsi="Times New Roman"/>
                <w:sz w:val="20"/>
                <w:szCs w:val="20"/>
                <w:lang w:eastAsia="es-ES_tradnl"/>
              </w:rPr>
            </w:pPr>
          </w:p>
        </w:tc>
      </w:tr>
      <w:tr w:rsidR="005D1A94" w:rsidRPr="00822877" w14:paraId="509B7A40" w14:textId="77777777" w:rsidTr="00D16556">
        <w:trPr>
          <w:trHeight w:val="510"/>
        </w:trPr>
        <w:tc>
          <w:tcPr>
            <w:tcW w:w="567" w:type="dxa"/>
            <w:vMerge/>
          </w:tcPr>
          <w:p w14:paraId="773EDFB3" w14:textId="77777777" w:rsidR="005D1A94" w:rsidRPr="00822877" w:rsidRDefault="005D1A94" w:rsidP="005D1A94">
            <w:pPr>
              <w:autoSpaceDE w:val="0"/>
              <w:autoSpaceDN w:val="0"/>
              <w:adjustRightInd w:val="0"/>
              <w:rPr>
                <w:rFonts w:ascii="Times New Roman" w:hAnsi="Times New Roman"/>
                <w:sz w:val="20"/>
                <w:szCs w:val="20"/>
                <w:lang w:eastAsia="es-ES_tradnl"/>
              </w:rPr>
            </w:pPr>
          </w:p>
        </w:tc>
        <w:tc>
          <w:tcPr>
            <w:tcW w:w="714" w:type="dxa"/>
            <w:vMerge/>
          </w:tcPr>
          <w:p w14:paraId="4218C06D" w14:textId="77777777" w:rsidR="005D1A94" w:rsidRPr="00822877" w:rsidRDefault="005D1A94" w:rsidP="005D1A94">
            <w:pPr>
              <w:autoSpaceDE w:val="0"/>
              <w:autoSpaceDN w:val="0"/>
              <w:adjustRightInd w:val="0"/>
              <w:rPr>
                <w:rFonts w:ascii="Times New Roman" w:hAnsi="Times New Roman"/>
                <w:sz w:val="20"/>
                <w:szCs w:val="20"/>
                <w:lang w:eastAsia="es-ES_tradnl"/>
              </w:rPr>
            </w:pPr>
          </w:p>
        </w:tc>
        <w:tc>
          <w:tcPr>
            <w:tcW w:w="2744" w:type="dxa"/>
            <w:vMerge/>
          </w:tcPr>
          <w:p w14:paraId="4A9AECBD" w14:textId="77777777" w:rsidR="005D1A94" w:rsidRPr="00822877" w:rsidRDefault="005D1A94" w:rsidP="00033CD2">
            <w:pPr>
              <w:autoSpaceDE w:val="0"/>
              <w:autoSpaceDN w:val="0"/>
              <w:adjustRightInd w:val="0"/>
              <w:rPr>
                <w:rFonts w:ascii="Times New Roman" w:hAnsi="Times New Roman"/>
                <w:sz w:val="20"/>
                <w:szCs w:val="20"/>
                <w:lang w:eastAsia="es-ES_tradnl"/>
              </w:rPr>
            </w:pPr>
          </w:p>
        </w:tc>
        <w:tc>
          <w:tcPr>
            <w:tcW w:w="2926" w:type="dxa"/>
            <w:vMerge/>
          </w:tcPr>
          <w:p w14:paraId="3478F204" w14:textId="77777777" w:rsidR="005D1A94" w:rsidRPr="00822877" w:rsidRDefault="005D1A94" w:rsidP="00033CD2">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1EE957C0" w14:textId="77777777" w:rsidR="005D1A94" w:rsidRPr="00822877" w:rsidRDefault="005D1A94"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CEC</w:t>
            </w:r>
          </w:p>
        </w:tc>
        <w:tc>
          <w:tcPr>
            <w:tcW w:w="5103" w:type="dxa"/>
            <w:tcMar>
              <w:top w:w="79" w:type="dxa"/>
              <w:left w:w="79" w:type="dxa"/>
              <w:bottom w:w="79" w:type="dxa"/>
              <w:right w:w="79" w:type="dxa"/>
            </w:tcMar>
            <w:vAlign w:val="center"/>
          </w:tcPr>
          <w:p w14:paraId="78D8217C" w14:textId="77777777" w:rsidR="005D1A94" w:rsidRPr="00822877" w:rsidRDefault="005D1A94" w:rsidP="005D1A94">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Cuestiones iniciales. </w:t>
            </w:r>
          </w:p>
          <w:p w14:paraId="16898FDB" w14:textId="77777777" w:rsidR="005D1A94" w:rsidRPr="00822877" w:rsidRDefault="005D1A94" w:rsidP="005D1A94">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Actividades internas 22, 35, 36, 37, 38, 39. </w:t>
            </w:r>
          </w:p>
          <w:p w14:paraId="36607723" w14:textId="77777777" w:rsidR="005D1A94" w:rsidRPr="00822877" w:rsidRDefault="005D1A94" w:rsidP="005D1A94">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Actividades finales 2, 8, 9. </w:t>
            </w:r>
          </w:p>
        </w:tc>
        <w:tc>
          <w:tcPr>
            <w:tcW w:w="1276" w:type="dxa"/>
            <w:vMerge/>
          </w:tcPr>
          <w:p w14:paraId="2DC7447F" w14:textId="77777777" w:rsidR="005D1A94" w:rsidRPr="00822877" w:rsidRDefault="005D1A94" w:rsidP="005D1A94">
            <w:pPr>
              <w:autoSpaceDE w:val="0"/>
              <w:autoSpaceDN w:val="0"/>
              <w:adjustRightInd w:val="0"/>
              <w:rPr>
                <w:rFonts w:ascii="Times New Roman" w:hAnsi="Times New Roman"/>
                <w:sz w:val="20"/>
                <w:szCs w:val="20"/>
                <w:lang w:eastAsia="es-ES_tradnl"/>
              </w:rPr>
            </w:pPr>
          </w:p>
        </w:tc>
      </w:tr>
      <w:tr w:rsidR="005D1A94" w:rsidRPr="00822877" w14:paraId="3CAE4CE4" w14:textId="77777777" w:rsidTr="00D16556">
        <w:trPr>
          <w:trHeight w:val="510"/>
        </w:trPr>
        <w:tc>
          <w:tcPr>
            <w:tcW w:w="567" w:type="dxa"/>
            <w:vMerge/>
          </w:tcPr>
          <w:p w14:paraId="77ADD957" w14:textId="77777777" w:rsidR="005D1A94" w:rsidRPr="00822877" w:rsidRDefault="005D1A94" w:rsidP="005D1A94">
            <w:pPr>
              <w:autoSpaceDE w:val="0"/>
              <w:autoSpaceDN w:val="0"/>
              <w:adjustRightInd w:val="0"/>
              <w:rPr>
                <w:rFonts w:ascii="Times New Roman" w:hAnsi="Times New Roman"/>
                <w:sz w:val="20"/>
                <w:szCs w:val="20"/>
                <w:lang w:eastAsia="es-ES_tradnl"/>
              </w:rPr>
            </w:pPr>
          </w:p>
        </w:tc>
        <w:tc>
          <w:tcPr>
            <w:tcW w:w="714" w:type="dxa"/>
            <w:vMerge/>
          </w:tcPr>
          <w:p w14:paraId="6377D49E" w14:textId="77777777" w:rsidR="005D1A94" w:rsidRPr="00822877" w:rsidRDefault="005D1A94" w:rsidP="005D1A94">
            <w:pPr>
              <w:autoSpaceDE w:val="0"/>
              <w:autoSpaceDN w:val="0"/>
              <w:adjustRightInd w:val="0"/>
              <w:rPr>
                <w:rFonts w:ascii="Times New Roman" w:hAnsi="Times New Roman"/>
                <w:sz w:val="20"/>
                <w:szCs w:val="20"/>
                <w:lang w:eastAsia="es-ES_tradnl"/>
              </w:rPr>
            </w:pPr>
          </w:p>
        </w:tc>
        <w:tc>
          <w:tcPr>
            <w:tcW w:w="2744" w:type="dxa"/>
            <w:vMerge/>
          </w:tcPr>
          <w:p w14:paraId="07248E8A" w14:textId="77777777" w:rsidR="005D1A94" w:rsidRPr="00822877" w:rsidRDefault="005D1A94" w:rsidP="00033CD2">
            <w:pPr>
              <w:autoSpaceDE w:val="0"/>
              <w:autoSpaceDN w:val="0"/>
              <w:adjustRightInd w:val="0"/>
              <w:rPr>
                <w:rFonts w:ascii="Times New Roman" w:hAnsi="Times New Roman"/>
                <w:sz w:val="20"/>
                <w:szCs w:val="20"/>
                <w:lang w:eastAsia="es-ES_tradnl"/>
              </w:rPr>
            </w:pPr>
          </w:p>
        </w:tc>
        <w:tc>
          <w:tcPr>
            <w:tcW w:w="2926" w:type="dxa"/>
            <w:vMerge/>
          </w:tcPr>
          <w:p w14:paraId="207CEF25" w14:textId="77777777" w:rsidR="005D1A94" w:rsidRPr="00822877" w:rsidRDefault="005D1A94" w:rsidP="00033CD2">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73EF1BF4" w14:textId="77777777" w:rsidR="005D1A94" w:rsidRPr="00822877" w:rsidRDefault="005D1A94"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CAA</w:t>
            </w:r>
          </w:p>
        </w:tc>
        <w:tc>
          <w:tcPr>
            <w:tcW w:w="5103" w:type="dxa"/>
            <w:tcMar>
              <w:top w:w="79" w:type="dxa"/>
              <w:left w:w="79" w:type="dxa"/>
              <w:bottom w:w="79" w:type="dxa"/>
              <w:right w:w="79" w:type="dxa"/>
            </w:tcMar>
            <w:vAlign w:val="center"/>
          </w:tcPr>
          <w:p w14:paraId="371064B7" w14:textId="77777777" w:rsidR="005D1A94" w:rsidRPr="00822877" w:rsidRDefault="005D1A94" w:rsidP="005D1A94">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Cuestiones iniciales. </w:t>
            </w:r>
          </w:p>
          <w:p w14:paraId="0AF48ABD" w14:textId="77777777" w:rsidR="005D1A94" w:rsidRPr="00822877" w:rsidRDefault="005D1A94" w:rsidP="005D1A94">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Actividades internas 21, 22, 23, 37, 38, 39. </w:t>
            </w:r>
          </w:p>
          <w:p w14:paraId="627B285C" w14:textId="77777777" w:rsidR="005D1A94" w:rsidRPr="00822877" w:rsidRDefault="005D1A94" w:rsidP="005D1A94">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Actividades finales 2, 5, 8. </w:t>
            </w:r>
          </w:p>
          <w:p w14:paraId="29C83800" w14:textId="77777777" w:rsidR="005D1A94" w:rsidRPr="00822877" w:rsidRDefault="005D1A94" w:rsidP="005D1A94">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La unidad en 10 preguntas: 8, 9. </w:t>
            </w:r>
          </w:p>
        </w:tc>
        <w:tc>
          <w:tcPr>
            <w:tcW w:w="1276" w:type="dxa"/>
            <w:vMerge/>
          </w:tcPr>
          <w:p w14:paraId="01192508" w14:textId="77777777" w:rsidR="005D1A94" w:rsidRPr="00822877" w:rsidRDefault="005D1A94" w:rsidP="005D1A94">
            <w:pPr>
              <w:autoSpaceDE w:val="0"/>
              <w:autoSpaceDN w:val="0"/>
              <w:adjustRightInd w:val="0"/>
              <w:rPr>
                <w:rFonts w:ascii="Times New Roman" w:hAnsi="Times New Roman"/>
                <w:sz w:val="20"/>
                <w:szCs w:val="20"/>
                <w:lang w:eastAsia="es-ES_tradnl"/>
              </w:rPr>
            </w:pPr>
          </w:p>
        </w:tc>
      </w:tr>
      <w:tr w:rsidR="005D1A94" w:rsidRPr="00822877" w14:paraId="0E1903D6" w14:textId="77777777" w:rsidTr="00D16556">
        <w:trPr>
          <w:trHeight w:val="925"/>
        </w:trPr>
        <w:tc>
          <w:tcPr>
            <w:tcW w:w="567" w:type="dxa"/>
            <w:vMerge w:val="restart"/>
            <w:tcMar>
              <w:top w:w="68" w:type="dxa"/>
              <w:left w:w="68" w:type="dxa"/>
              <w:bottom w:w="68" w:type="dxa"/>
              <w:right w:w="68" w:type="dxa"/>
            </w:tcMar>
            <w:vAlign w:val="center"/>
          </w:tcPr>
          <w:p w14:paraId="05C8AE62" w14:textId="77777777" w:rsidR="005D1A94" w:rsidRPr="00822877" w:rsidRDefault="005D1A94"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t xml:space="preserve">1, 5, 7, 10, </w:t>
            </w:r>
            <w:r w:rsidRPr="00822877">
              <w:rPr>
                <w:rFonts w:ascii="Times New Roman" w:hAnsi="Times New Roman"/>
                <w:b/>
                <w:bCs/>
                <w:color w:val="000000"/>
                <w:sz w:val="20"/>
                <w:szCs w:val="20"/>
                <w:lang w:eastAsia="es-ES_tradnl"/>
              </w:rPr>
              <w:lastRenderedPageBreak/>
              <w:t>12, 14</w:t>
            </w:r>
          </w:p>
        </w:tc>
        <w:tc>
          <w:tcPr>
            <w:tcW w:w="714" w:type="dxa"/>
            <w:vMerge w:val="restart"/>
            <w:tcMar>
              <w:top w:w="68" w:type="dxa"/>
              <w:left w:w="68" w:type="dxa"/>
              <w:bottom w:w="68" w:type="dxa"/>
              <w:right w:w="68" w:type="dxa"/>
            </w:tcMar>
            <w:vAlign w:val="center"/>
          </w:tcPr>
          <w:p w14:paraId="7ED6A596" w14:textId="77777777" w:rsidR="005D1A94" w:rsidRPr="00822877" w:rsidRDefault="005D1A94"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lastRenderedPageBreak/>
              <w:t>3.11.</w:t>
            </w:r>
          </w:p>
        </w:tc>
        <w:tc>
          <w:tcPr>
            <w:tcW w:w="2744" w:type="dxa"/>
            <w:vMerge w:val="restart"/>
            <w:tcMar>
              <w:top w:w="68" w:type="dxa"/>
              <w:left w:w="68" w:type="dxa"/>
              <w:bottom w:w="68" w:type="dxa"/>
              <w:right w:w="68" w:type="dxa"/>
            </w:tcMar>
            <w:vAlign w:val="center"/>
          </w:tcPr>
          <w:p w14:paraId="65319564" w14:textId="71D8238F" w:rsidR="005D1A94" w:rsidRPr="00822877" w:rsidRDefault="005D1A94" w:rsidP="00033CD2">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t xml:space="preserve">3.37. </w:t>
            </w:r>
            <w:r w:rsidRPr="00822877">
              <w:rPr>
                <w:rFonts w:ascii="Times New Roman" w:hAnsi="Times New Roman"/>
                <w:color w:val="000000"/>
                <w:sz w:val="20"/>
                <w:szCs w:val="20"/>
                <w:lang w:eastAsia="es-ES_tradnl"/>
              </w:rPr>
              <w:t>Conocer la importancia de algunos autores y obras de estos siglos. CSC, CEC.</w:t>
            </w:r>
          </w:p>
        </w:tc>
        <w:tc>
          <w:tcPr>
            <w:tcW w:w="2926" w:type="dxa"/>
            <w:vMerge w:val="restart"/>
            <w:tcMar>
              <w:top w:w="68" w:type="dxa"/>
              <w:left w:w="68" w:type="dxa"/>
              <w:bottom w:w="68" w:type="dxa"/>
              <w:right w:w="68" w:type="dxa"/>
            </w:tcMar>
            <w:vAlign w:val="center"/>
          </w:tcPr>
          <w:p w14:paraId="3A3D0AB9" w14:textId="77777777" w:rsidR="005D1A94" w:rsidRPr="00822877" w:rsidRDefault="005D1A94" w:rsidP="00033CD2">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t xml:space="preserve">37.1. </w:t>
            </w:r>
            <w:r w:rsidRPr="00822877">
              <w:rPr>
                <w:rFonts w:ascii="Times New Roman" w:hAnsi="Times New Roman"/>
                <w:color w:val="000000"/>
                <w:sz w:val="20"/>
                <w:szCs w:val="20"/>
                <w:lang w:eastAsia="es-ES_tradnl"/>
              </w:rPr>
              <w:t>Analiza obras (o fragmentos de ellas) de algunos autores de esta época en su contexto.</w:t>
            </w:r>
          </w:p>
        </w:tc>
        <w:tc>
          <w:tcPr>
            <w:tcW w:w="1276" w:type="dxa"/>
            <w:tcMar>
              <w:top w:w="68" w:type="dxa"/>
              <w:left w:w="68" w:type="dxa"/>
              <w:bottom w:w="68" w:type="dxa"/>
              <w:right w:w="68" w:type="dxa"/>
            </w:tcMar>
            <w:vAlign w:val="center"/>
          </w:tcPr>
          <w:p w14:paraId="52D13C8A" w14:textId="77777777" w:rsidR="005D1A94" w:rsidRPr="00822877" w:rsidRDefault="005D1A94"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CEC</w:t>
            </w:r>
          </w:p>
        </w:tc>
        <w:tc>
          <w:tcPr>
            <w:tcW w:w="5103" w:type="dxa"/>
            <w:tcMar>
              <w:top w:w="79" w:type="dxa"/>
              <w:left w:w="79" w:type="dxa"/>
              <w:bottom w:w="79" w:type="dxa"/>
              <w:right w:w="79" w:type="dxa"/>
            </w:tcMar>
            <w:vAlign w:val="center"/>
          </w:tcPr>
          <w:p w14:paraId="400C5219" w14:textId="77777777" w:rsidR="005D1A94" w:rsidRPr="00822877" w:rsidRDefault="005D1A94" w:rsidP="005D1A94">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Actividades internas 11, 24, 25, 26, 27, 28, 34. </w:t>
            </w:r>
          </w:p>
          <w:p w14:paraId="33B66C5D" w14:textId="77777777" w:rsidR="005D1A94" w:rsidRPr="00822877" w:rsidRDefault="005D1A94" w:rsidP="005D1A94">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Actividades finales 2, 3, 6, 7, 9, 10. </w:t>
            </w:r>
          </w:p>
          <w:p w14:paraId="7867F91C" w14:textId="77777777" w:rsidR="005D1A94" w:rsidRPr="00822877" w:rsidRDefault="005D1A94" w:rsidP="005D1A94">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La unidad en 10 preguntas: 1, 2, 3, 4, 5, 6, 10.</w:t>
            </w:r>
          </w:p>
        </w:tc>
        <w:tc>
          <w:tcPr>
            <w:tcW w:w="1276" w:type="dxa"/>
            <w:vMerge w:val="restart"/>
            <w:tcMar>
              <w:top w:w="68" w:type="dxa"/>
              <w:left w:w="68" w:type="dxa"/>
              <w:bottom w:w="68" w:type="dxa"/>
              <w:right w:w="68" w:type="dxa"/>
            </w:tcMar>
            <w:vAlign w:val="center"/>
          </w:tcPr>
          <w:p w14:paraId="47CC9265" w14:textId="77777777" w:rsidR="005D1A94" w:rsidRPr="00822877" w:rsidRDefault="005D1A94"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CUA, PRE</w:t>
            </w:r>
          </w:p>
        </w:tc>
      </w:tr>
      <w:tr w:rsidR="00D16556" w:rsidRPr="00822877" w14:paraId="46B13952" w14:textId="77777777" w:rsidTr="00D16556">
        <w:trPr>
          <w:trHeight w:val="925"/>
        </w:trPr>
        <w:tc>
          <w:tcPr>
            <w:tcW w:w="567" w:type="dxa"/>
            <w:vMerge/>
            <w:tcBorders>
              <w:bottom w:val="single" w:sz="4" w:space="0" w:color="auto"/>
            </w:tcBorders>
          </w:tcPr>
          <w:p w14:paraId="70B4E5BB" w14:textId="77777777" w:rsidR="005D1A94" w:rsidRPr="00822877" w:rsidRDefault="005D1A94" w:rsidP="005D1A94">
            <w:pPr>
              <w:autoSpaceDE w:val="0"/>
              <w:autoSpaceDN w:val="0"/>
              <w:adjustRightInd w:val="0"/>
              <w:rPr>
                <w:rFonts w:ascii="Times New Roman" w:hAnsi="Times New Roman"/>
                <w:sz w:val="20"/>
                <w:szCs w:val="20"/>
                <w:lang w:eastAsia="es-ES_tradnl"/>
              </w:rPr>
            </w:pPr>
          </w:p>
        </w:tc>
        <w:tc>
          <w:tcPr>
            <w:tcW w:w="714" w:type="dxa"/>
            <w:vMerge/>
            <w:tcBorders>
              <w:bottom w:val="single" w:sz="4" w:space="0" w:color="auto"/>
            </w:tcBorders>
          </w:tcPr>
          <w:p w14:paraId="66DE3197" w14:textId="77777777" w:rsidR="005D1A94" w:rsidRPr="00822877" w:rsidRDefault="005D1A94" w:rsidP="005D1A94">
            <w:pPr>
              <w:autoSpaceDE w:val="0"/>
              <w:autoSpaceDN w:val="0"/>
              <w:adjustRightInd w:val="0"/>
              <w:rPr>
                <w:rFonts w:ascii="Times New Roman" w:hAnsi="Times New Roman"/>
                <w:sz w:val="20"/>
                <w:szCs w:val="20"/>
                <w:lang w:eastAsia="es-ES_tradnl"/>
              </w:rPr>
            </w:pPr>
          </w:p>
        </w:tc>
        <w:tc>
          <w:tcPr>
            <w:tcW w:w="2744" w:type="dxa"/>
            <w:vMerge/>
            <w:tcBorders>
              <w:bottom w:val="single" w:sz="4" w:space="0" w:color="auto"/>
            </w:tcBorders>
          </w:tcPr>
          <w:p w14:paraId="75215507" w14:textId="77777777" w:rsidR="005D1A94" w:rsidRPr="00822877" w:rsidRDefault="005D1A94" w:rsidP="005D1A94">
            <w:pPr>
              <w:autoSpaceDE w:val="0"/>
              <w:autoSpaceDN w:val="0"/>
              <w:adjustRightInd w:val="0"/>
              <w:rPr>
                <w:rFonts w:ascii="Times New Roman" w:hAnsi="Times New Roman"/>
                <w:sz w:val="20"/>
                <w:szCs w:val="20"/>
                <w:lang w:eastAsia="es-ES_tradnl"/>
              </w:rPr>
            </w:pPr>
          </w:p>
        </w:tc>
        <w:tc>
          <w:tcPr>
            <w:tcW w:w="2926" w:type="dxa"/>
            <w:vMerge/>
            <w:tcBorders>
              <w:bottom w:val="single" w:sz="4" w:space="0" w:color="auto"/>
            </w:tcBorders>
          </w:tcPr>
          <w:p w14:paraId="1AC7F252" w14:textId="77777777" w:rsidR="005D1A94" w:rsidRPr="00822877" w:rsidRDefault="005D1A94" w:rsidP="005D1A94">
            <w:pPr>
              <w:autoSpaceDE w:val="0"/>
              <w:autoSpaceDN w:val="0"/>
              <w:adjustRightInd w:val="0"/>
              <w:rPr>
                <w:rFonts w:ascii="Times New Roman" w:hAnsi="Times New Roman"/>
                <w:sz w:val="20"/>
                <w:szCs w:val="20"/>
                <w:lang w:eastAsia="es-ES_tradnl"/>
              </w:rPr>
            </w:pPr>
          </w:p>
        </w:tc>
        <w:tc>
          <w:tcPr>
            <w:tcW w:w="1276" w:type="dxa"/>
            <w:tcBorders>
              <w:bottom w:val="single" w:sz="4" w:space="0" w:color="auto"/>
            </w:tcBorders>
            <w:tcMar>
              <w:top w:w="68" w:type="dxa"/>
              <w:left w:w="68" w:type="dxa"/>
              <w:bottom w:w="68" w:type="dxa"/>
              <w:right w:w="68" w:type="dxa"/>
            </w:tcMar>
            <w:vAlign w:val="center"/>
          </w:tcPr>
          <w:p w14:paraId="03A7E22C" w14:textId="77777777" w:rsidR="005D1A94" w:rsidRPr="00822877" w:rsidRDefault="005D1A94" w:rsidP="005D1A94">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CSC</w:t>
            </w:r>
          </w:p>
        </w:tc>
        <w:tc>
          <w:tcPr>
            <w:tcW w:w="5103" w:type="dxa"/>
            <w:tcBorders>
              <w:bottom w:val="single" w:sz="4" w:space="0" w:color="auto"/>
            </w:tcBorders>
            <w:tcMar>
              <w:top w:w="79" w:type="dxa"/>
              <w:left w:w="79" w:type="dxa"/>
              <w:bottom w:w="79" w:type="dxa"/>
              <w:right w:w="79" w:type="dxa"/>
            </w:tcMar>
            <w:vAlign w:val="center"/>
          </w:tcPr>
          <w:p w14:paraId="5A9C762B" w14:textId="77777777" w:rsidR="005D1A94" w:rsidRPr="00822877" w:rsidRDefault="005D1A94" w:rsidP="005D1A94">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Actividades internas 11, 34, 38.</w:t>
            </w:r>
          </w:p>
          <w:p w14:paraId="3F6E34B3" w14:textId="77777777" w:rsidR="005D1A94" w:rsidRPr="00822877" w:rsidRDefault="005D1A94" w:rsidP="005D1A94">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Actividades finales 2, 3, 6, 9, 10. </w:t>
            </w:r>
          </w:p>
          <w:p w14:paraId="01E89225" w14:textId="77777777" w:rsidR="005D1A94" w:rsidRPr="00822877" w:rsidRDefault="005D1A94" w:rsidP="005D1A94">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La unidad en 10 preguntas: 3, 4, 6, 10.</w:t>
            </w:r>
          </w:p>
        </w:tc>
        <w:tc>
          <w:tcPr>
            <w:tcW w:w="1276" w:type="dxa"/>
            <w:vMerge/>
            <w:tcBorders>
              <w:bottom w:val="single" w:sz="4" w:space="0" w:color="auto"/>
            </w:tcBorders>
          </w:tcPr>
          <w:p w14:paraId="523B441F" w14:textId="77777777" w:rsidR="005D1A94" w:rsidRPr="00822877" w:rsidRDefault="005D1A94" w:rsidP="005D1A94">
            <w:pPr>
              <w:autoSpaceDE w:val="0"/>
              <w:autoSpaceDN w:val="0"/>
              <w:adjustRightInd w:val="0"/>
              <w:rPr>
                <w:rFonts w:ascii="Times New Roman" w:hAnsi="Times New Roman"/>
                <w:sz w:val="20"/>
                <w:szCs w:val="20"/>
                <w:lang w:eastAsia="es-ES_tradnl"/>
              </w:rPr>
            </w:pPr>
          </w:p>
        </w:tc>
      </w:tr>
      <w:tr w:rsidR="005D1A94" w:rsidRPr="00822877" w14:paraId="383BAC46" w14:textId="77777777" w:rsidTr="00D165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4606" w:type="dxa"/>
            <w:gridSpan w:val="7"/>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68" w:type="dxa"/>
              <w:left w:w="68" w:type="dxa"/>
              <w:bottom w:w="68" w:type="dxa"/>
              <w:right w:w="68" w:type="dxa"/>
            </w:tcMar>
            <w:vAlign w:val="center"/>
          </w:tcPr>
          <w:p w14:paraId="4B7A91E4" w14:textId="77777777" w:rsidR="005D1A94" w:rsidRPr="00822877" w:rsidRDefault="005D1A94" w:rsidP="005D1A94">
            <w:pPr>
              <w:pStyle w:val="00TTULOTABLAS"/>
              <w:rPr>
                <w:rFonts w:ascii="Times New Roman" w:hAnsi="Times New Roman"/>
                <w:color w:val="000000"/>
                <w:lang w:val="en-GB"/>
              </w:rPr>
            </w:pPr>
            <w:proofErr w:type="spellStart"/>
            <w:r w:rsidRPr="00822877">
              <w:rPr>
                <w:rFonts w:ascii="Times New Roman" w:hAnsi="Times New Roman"/>
                <w:lang w:val="en-GB"/>
              </w:rPr>
              <w:t>Transversalidad</w:t>
            </w:r>
            <w:proofErr w:type="spellEnd"/>
          </w:p>
        </w:tc>
      </w:tr>
      <w:tr w:rsidR="005D1A94" w:rsidRPr="00822877" w14:paraId="70A58301" w14:textId="77777777" w:rsidTr="00D165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4606" w:type="dxa"/>
            <w:gridSpan w:val="7"/>
            <w:tcBorders>
              <w:top w:val="single" w:sz="4" w:space="0" w:color="auto"/>
              <w:left w:val="single" w:sz="4" w:space="0" w:color="auto"/>
              <w:bottom w:val="single" w:sz="4" w:space="0" w:color="auto"/>
              <w:right w:val="single" w:sz="4" w:space="0" w:color="auto"/>
            </w:tcBorders>
            <w:tcMar>
              <w:top w:w="68" w:type="dxa"/>
              <w:left w:w="68" w:type="dxa"/>
              <w:bottom w:w="68" w:type="dxa"/>
              <w:right w:w="68" w:type="dxa"/>
            </w:tcMar>
            <w:vAlign w:val="center"/>
          </w:tcPr>
          <w:p w14:paraId="644CC81A" w14:textId="7F8A5E28" w:rsidR="005D1A94" w:rsidRPr="00822877" w:rsidRDefault="005D1A94" w:rsidP="005D1A94">
            <w:pPr>
              <w:suppressAutoHyphens/>
              <w:autoSpaceDE w:val="0"/>
              <w:autoSpaceDN w:val="0"/>
              <w:adjustRightInd w:val="0"/>
              <w:spacing w:after="57"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Comprensión lectora a través de gran cantidad de textos geográficos. Expresión oral y escrita a partir de actividades que fomentan el debate y la redacción de textos breves. Utilización de tecnologías de la información y la comunicación con actividades en las que el alumnado tendrá que utilizar recursos digitales (consultas en Internet, preparación de presentaciones multimedia). Espíritu emprendedor mediante la sección «Aprendizaje basado en problemas: ¡El poder del conocimiento!», en la que el alumnado tendrá que afrontar un reto o desafío que solucionará por sí mismo. Autonomía y el sentido crítico con la sección final «Tarea competencial: Nuevas formas de mecenazgo». Fomento del conocimiento de la realidad histórica andaluza a través del análisis del estudio de la evolución de la población sevillana durante el siglo XVI en la sección «Taller de historia: Elaboración e interpretación de gráficos lineales».</w:t>
            </w:r>
          </w:p>
        </w:tc>
      </w:tr>
    </w:tbl>
    <w:p w14:paraId="3A999AE1" w14:textId="75AC950B" w:rsidR="005F7DA6" w:rsidRPr="00822877" w:rsidRDefault="005F7DA6" w:rsidP="00407D29">
      <w:pPr>
        <w:suppressAutoHyphens/>
        <w:autoSpaceDE w:val="0"/>
        <w:autoSpaceDN w:val="0"/>
        <w:adjustRightInd w:val="0"/>
        <w:spacing w:after="57" w:line="288" w:lineRule="auto"/>
        <w:textAlignment w:val="center"/>
        <w:rPr>
          <w:rFonts w:ascii="Times New Roman" w:hAnsi="Times New Roman"/>
          <w:color w:val="000000"/>
          <w:sz w:val="20"/>
          <w:szCs w:val="20"/>
          <w:lang w:eastAsia="es-ES_tradnl"/>
        </w:rPr>
      </w:pPr>
    </w:p>
    <w:p w14:paraId="78DEC912" w14:textId="77777777" w:rsidR="005F7DA6" w:rsidRPr="00822877" w:rsidRDefault="005F7DA6">
      <w:pP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br w:type="page"/>
      </w:r>
    </w:p>
    <w:tbl>
      <w:tblPr>
        <w:tblW w:w="14601" w:type="dxa"/>
        <w:tblInd w:w="-5" w:type="dxa"/>
        <w:tblLayout w:type="fixed"/>
        <w:tblCellMar>
          <w:left w:w="0" w:type="dxa"/>
          <w:right w:w="0" w:type="dxa"/>
        </w:tblCellMar>
        <w:tblLook w:val="0000" w:firstRow="0" w:lastRow="0" w:firstColumn="0" w:lastColumn="0" w:noHBand="0" w:noVBand="0"/>
      </w:tblPr>
      <w:tblGrid>
        <w:gridCol w:w="1185"/>
        <w:gridCol w:w="2023"/>
        <w:gridCol w:w="2262"/>
        <w:gridCol w:w="9131"/>
      </w:tblGrid>
      <w:tr w:rsidR="00D16556" w:rsidRPr="00822877" w14:paraId="1A5AAF50" w14:textId="77777777" w:rsidTr="00D16556">
        <w:trPr>
          <w:trHeight w:val="340"/>
        </w:trPr>
        <w:tc>
          <w:tcPr>
            <w:tcW w:w="14601"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3F96E1A1" w14:textId="77777777" w:rsidR="00D16556" w:rsidRPr="00822877" w:rsidRDefault="00D16556" w:rsidP="00D16556">
            <w:pPr>
              <w:pStyle w:val="00TTULOTABLAS"/>
              <w:rPr>
                <w:rFonts w:ascii="Times New Roman" w:hAnsi="Times New Roman"/>
                <w:szCs w:val="20"/>
              </w:rPr>
            </w:pPr>
            <w:r w:rsidRPr="00822877">
              <w:rPr>
                <w:rFonts w:ascii="Times New Roman" w:hAnsi="Times New Roman"/>
                <w:szCs w:val="20"/>
              </w:rPr>
              <w:lastRenderedPageBreak/>
              <w:t>Escenarios y contextos</w:t>
            </w:r>
          </w:p>
        </w:tc>
      </w:tr>
      <w:tr w:rsidR="00D16556" w:rsidRPr="00822877" w14:paraId="54A53F86" w14:textId="77777777" w:rsidTr="00D16556">
        <w:trPr>
          <w:trHeight w:val="340"/>
        </w:trPr>
        <w:tc>
          <w:tcPr>
            <w:tcW w:w="1460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045107" w14:textId="77777777" w:rsidR="00D16556" w:rsidRPr="00822877" w:rsidRDefault="00D16556" w:rsidP="00D1655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En esta unidad didáctica abordaremos cuatro objetivos: en primer lugar, estudiaremos las características políticas, económicas y sociales de la Europa de comienzos de la Edad Moderna, estableciendo las diferencias existentes con la etapa medieval previa; en segundo lugar, analizaremos los principales conflictos del siglo XVI y su relación con las transformaciones religiosas originadas a raíz de la Reforma protestante y con la lucha por la hegemonía europea entre la Monarquía Hispánica y sus diferentes rivales; en tercer lugar, analizaremos las aportaciones del humanismo y del Renacimiento al pensamiento occidental y al arte occidental, identificando sus principales características y diferencias con respecto a las manifestaciones culturales y artísticas de los tiempos medievales; finalmente, estudiaremos las causas y consecuencias de la Reforma protestante, identificando su estrecha relación con los sucesos políticos de los siglos XVI y XVII.</w:t>
            </w:r>
          </w:p>
        </w:tc>
      </w:tr>
      <w:tr w:rsidR="00D16556" w:rsidRPr="00822877" w14:paraId="536CC1CB" w14:textId="77777777" w:rsidTr="00D16556">
        <w:trPr>
          <w:trHeight w:val="340"/>
        </w:trPr>
        <w:tc>
          <w:tcPr>
            <w:tcW w:w="14601"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6282EA8B" w14:textId="77777777" w:rsidR="00D16556" w:rsidRPr="00822877" w:rsidRDefault="00D16556" w:rsidP="00D16556">
            <w:pPr>
              <w:pStyle w:val="00TTULOTABLAS"/>
              <w:rPr>
                <w:rFonts w:ascii="Times New Roman" w:hAnsi="Times New Roman"/>
                <w:szCs w:val="20"/>
              </w:rPr>
            </w:pPr>
            <w:r w:rsidRPr="00822877">
              <w:rPr>
                <w:rFonts w:ascii="Times New Roman" w:hAnsi="Times New Roman"/>
                <w:szCs w:val="20"/>
              </w:rPr>
              <w:t>Materiales y recursos</w:t>
            </w:r>
          </w:p>
        </w:tc>
      </w:tr>
      <w:tr w:rsidR="00D16556" w:rsidRPr="00822877" w14:paraId="4526E3E2" w14:textId="77777777" w:rsidTr="00D16556">
        <w:trPr>
          <w:trHeight w:val="283"/>
        </w:trPr>
        <w:tc>
          <w:tcPr>
            <w:tcW w:w="3208"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0E5366C9" w14:textId="77777777" w:rsidR="00D16556" w:rsidRPr="00822877" w:rsidRDefault="00D16556" w:rsidP="00D16556">
            <w:pPr>
              <w:pStyle w:val="00TTULOTABLAS"/>
              <w:rPr>
                <w:rFonts w:ascii="Times New Roman" w:hAnsi="Times New Roman"/>
                <w:szCs w:val="20"/>
              </w:rPr>
            </w:pPr>
            <w:r w:rsidRPr="00822877">
              <w:rPr>
                <w:rFonts w:ascii="Times New Roman" w:hAnsi="Times New Roman"/>
                <w:szCs w:val="20"/>
              </w:rPr>
              <w:t>Materiales</w:t>
            </w:r>
          </w:p>
        </w:tc>
        <w:tc>
          <w:tcPr>
            <w:tcW w:w="226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309ADEEC" w14:textId="77777777" w:rsidR="00D16556" w:rsidRPr="00822877" w:rsidRDefault="00D16556" w:rsidP="00D16556">
            <w:pPr>
              <w:pStyle w:val="00TTULOTABLAS"/>
              <w:rPr>
                <w:rFonts w:ascii="Times New Roman" w:hAnsi="Times New Roman"/>
                <w:szCs w:val="20"/>
              </w:rPr>
            </w:pPr>
            <w:r w:rsidRPr="00822877">
              <w:rPr>
                <w:rFonts w:ascii="Times New Roman" w:hAnsi="Times New Roman"/>
                <w:szCs w:val="20"/>
              </w:rPr>
              <w:t>Espaciales</w:t>
            </w:r>
          </w:p>
        </w:tc>
        <w:tc>
          <w:tcPr>
            <w:tcW w:w="913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4066DC86" w14:textId="77777777" w:rsidR="00D16556" w:rsidRPr="00822877" w:rsidRDefault="00D16556" w:rsidP="00D16556">
            <w:pPr>
              <w:pStyle w:val="00TTULOTABLAS"/>
              <w:rPr>
                <w:rFonts w:ascii="Times New Roman" w:hAnsi="Times New Roman"/>
                <w:szCs w:val="20"/>
              </w:rPr>
            </w:pPr>
            <w:r w:rsidRPr="00822877">
              <w:rPr>
                <w:rFonts w:ascii="Times New Roman" w:hAnsi="Times New Roman"/>
                <w:szCs w:val="20"/>
              </w:rPr>
              <w:t>Digitales y tecnológicos</w:t>
            </w:r>
          </w:p>
        </w:tc>
      </w:tr>
      <w:tr w:rsidR="00D16556" w:rsidRPr="00822877" w14:paraId="7D046C3B" w14:textId="77777777" w:rsidTr="00D16556">
        <w:trPr>
          <w:trHeight w:val="340"/>
        </w:trPr>
        <w:tc>
          <w:tcPr>
            <w:tcW w:w="320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57" w:type="dxa"/>
            </w:tcMar>
          </w:tcPr>
          <w:p w14:paraId="000141D4" w14:textId="77777777" w:rsidR="00D16556" w:rsidRPr="00822877" w:rsidRDefault="00D16556" w:rsidP="00D16556">
            <w:pPr>
              <w:pStyle w:val="primerrango"/>
              <w:rPr>
                <w:rFonts w:ascii="Times New Roman" w:hAnsi="Times New Roman" w:cs="Times New Roman"/>
              </w:rPr>
            </w:pPr>
            <w:r w:rsidRPr="00822877">
              <w:rPr>
                <w:rFonts w:ascii="Times New Roman" w:hAnsi="Times New Roman" w:cs="Times New Roman"/>
              </w:rPr>
              <w:t xml:space="preserve">Libro de texto. </w:t>
            </w:r>
          </w:p>
          <w:p w14:paraId="4B4704A2" w14:textId="77777777" w:rsidR="00D16556" w:rsidRPr="00822877" w:rsidRDefault="00D16556" w:rsidP="00D16556">
            <w:pPr>
              <w:pStyle w:val="primerrango"/>
              <w:rPr>
                <w:rFonts w:ascii="Times New Roman" w:hAnsi="Times New Roman" w:cs="Times New Roman"/>
              </w:rPr>
            </w:pPr>
            <w:r w:rsidRPr="00822877">
              <w:rPr>
                <w:rFonts w:ascii="Times New Roman" w:hAnsi="Times New Roman" w:cs="Times New Roman"/>
              </w:rPr>
              <w:t xml:space="preserve">Propuesta didáctica. </w:t>
            </w:r>
          </w:p>
          <w:p w14:paraId="7E89918B" w14:textId="77777777" w:rsidR="00D16556" w:rsidRPr="00822877" w:rsidRDefault="00D16556" w:rsidP="00D16556">
            <w:pPr>
              <w:pStyle w:val="primerrango"/>
              <w:rPr>
                <w:rFonts w:ascii="Times New Roman" w:hAnsi="Times New Roman" w:cs="Times New Roman"/>
              </w:rPr>
            </w:pPr>
            <w:r w:rsidRPr="00822877">
              <w:rPr>
                <w:rFonts w:ascii="Times New Roman" w:hAnsi="Times New Roman" w:cs="Times New Roman"/>
              </w:rPr>
              <w:t>Otros libros:</w:t>
            </w:r>
          </w:p>
          <w:p w14:paraId="7EA16F43" w14:textId="77777777" w:rsidR="00D16556" w:rsidRPr="00822877" w:rsidRDefault="00D16556" w:rsidP="00D16556">
            <w:pPr>
              <w:pStyle w:val="-segundorango"/>
              <w:rPr>
                <w:rFonts w:ascii="Times New Roman" w:hAnsi="Times New Roman" w:cs="Times New Roman"/>
              </w:rPr>
            </w:pPr>
            <w:r w:rsidRPr="00822877">
              <w:rPr>
                <w:rFonts w:ascii="Times New Roman" w:hAnsi="Times New Roman" w:cs="Times New Roman"/>
              </w:rPr>
              <w:t xml:space="preserve">BURCKHARDT, Jacob (2011): </w:t>
            </w:r>
            <w:r w:rsidRPr="00822877">
              <w:rPr>
                <w:rFonts w:ascii="Times New Roman" w:hAnsi="Times New Roman" w:cs="Times New Roman"/>
                <w:i/>
                <w:iCs/>
              </w:rPr>
              <w:t xml:space="preserve">La cultura del Renacimiento en Italia, </w:t>
            </w:r>
            <w:r w:rsidRPr="00822877">
              <w:rPr>
                <w:rFonts w:ascii="Times New Roman" w:hAnsi="Times New Roman" w:cs="Times New Roman"/>
              </w:rPr>
              <w:t xml:space="preserve">Madrid, </w:t>
            </w:r>
            <w:proofErr w:type="spellStart"/>
            <w:r w:rsidRPr="00822877">
              <w:rPr>
                <w:rFonts w:ascii="Times New Roman" w:hAnsi="Times New Roman" w:cs="Times New Roman"/>
              </w:rPr>
              <w:t>Edaf</w:t>
            </w:r>
            <w:proofErr w:type="spellEnd"/>
            <w:r w:rsidRPr="00822877">
              <w:rPr>
                <w:rFonts w:ascii="Times New Roman" w:hAnsi="Times New Roman" w:cs="Times New Roman"/>
              </w:rPr>
              <w:t>.</w:t>
            </w:r>
          </w:p>
          <w:p w14:paraId="12366197" w14:textId="77777777" w:rsidR="00D16556" w:rsidRPr="00822877" w:rsidRDefault="00D16556" w:rsidP="00D16556">
            <w:pPr>
              <w:pStyle w:val="-segundorango"/>
              <w:rPr>
                <w:rFonts w:ascii="Times New Roman" w:hAnsi="Times New Roman" w:cs="Times New Roman"/>
              </w:rPr>
            </w:pPr>
            <w:r w:rsidRPr="00822877">
              <w:rPr>
                <w:rFonts w:ascii="Times New Roman" w:hAnsi="Times New Roman" w:cs="Times New Roman"/>
              </w:rPr>
              <w:t xml:space="preserve">PANOFSKY, Erwin (2006): </w:t>
            </w:r>
            <w:r w:rsidRPr="00822877">
              <w:rPr>
                <w:rFonts w:ascii="Times New Roman" w:hAnsi="Times New Roman" w:cs="Times New Roman"/>
                <w:i/>
                <w:iCs/>
              </w:rPr>
              <w:t>Renacimiento y renacimientos en el arte occidental,</w:t>
            </w:r>
            <w:r w:rsidRPr="00822877">
              <w:rPr>
                <w:rFonts w:ascii="Times New Roman" w:hAnsi="Times New Roman" w:cs="Times New Roman"/>
              </w:rPr>
              <w:t xml:space="preserve"> Madrid, Alianza.</w:t>
            </w:r>
          </w:p>
          <w:p w14:paraId="4B4AA842" w14:textId="77777777" w:rsidR="00D16556" w:rsidRPr="00822877" w:rsidRDefault="00D16556" w:rsidP="00D16556">
            <w:pPr>
              <w:pStyle w:val="-segundorango"/>
              <w:rPr>
                <w:rFonts w:ascii="Times New Roman" w:hAnsi="Times New Roman" w:cs="Times New Roman"/>
              </w:rPr>
            </w:pPr>
            <w:r w:rsidRPr="00822877">
              <w:rPr>
                <w:rFonts w:ascii="Times New Roman" w:hAnsi="Times New Roman" w:cs="Times New Roman"/>
              </w:rPr>
              <w:t xml:space="preserve">CASAL, Fernando y CARALT, Miquel (2012): </w:t>
            </w:r>
            <w:r w:rsidRPr="00822877">
              <w:rPr>
                <w:rFonts w:ascii="Times New Roman" w:hAnsi="Times New Roman" w:cs="Times New Roman"/>
                <w:i/>
                <w:iCs/>
              </w:rPr>
              <w:t xml:space="preserve">La historia del arte explicada a los jóvenes, </w:t>
            </w:r>
            <w:r w:rsidRPr="00822877">
              <w:rPr>
                <w:rFonts w:ascii="Times New Roman" w:hAnsi="Times New Roman" w:cs="Times New Roman"/>
              </w:rPr>
              <w:t>Barcelona, Paidós.</w:t>
            </w:r>
          </w:p>
          <w:p w14:paraId="0A25D3FB" w14:textId="77777777" w:rsidR="00D16556" w:rsidRPr="00822877" w:rsidRDefault="00D16556" w:rsidP="00D16556">
            <w:pPr>
              <w:pStyle w:val="primerrango"/>
              <w:rPr>
                <w:rFonts w:ascii="Times New Roman" w:hAnsi="Times New Roman" w:cs="Times New Roman"/>
              </w:rPr>
            </w:pPr>
            <w:r w:rsidRPr="00822877">
              <w:rPr>
                <w:rFonts w:ascii="Times New Roman" w:hAnsi="Times New Roman" w:cs="Times New Roman"/>
              </w:rPr>
              <w:t>Material audiovisual:</w:t>
            </w:r>
          </w:p>
          <w:p w14:paraId="6841FC27" w14:textId="77777777" w:rsidR="00D16556" w:rsidRPr="00822877" w:rsidRDefault="00D16556" w:rsidP="00D16556">
            <w:pPr>
              <w:pStyle w:val="-segundorango"/>
              <w:rPr>
                <w:rFonts w:ascii="Times New Roman" w:hAnsi="Times New Roman" w:cs="Times New Roman"/>
              </w:rPr>
            </w:pPr>
            <w:r w:rsidRPr="00822877">
              <w:rPr>
                <w:rFonts w:ascii="Times New Roman" w:hAnsi="Times New Roman" w:cs="Times New Roman"/>
                <w:i/>
                <w:iCs/>
              </w:rPr>
              <w:t xml:space="preserve">Los </w:t>
            </w:r>
            <w:proofErr w:type="spellStart"/>
            <w:r w:rsidRPr="00822877">
              <w:rPr>
                <w:rFonts w:ascii="Times New Roman" w:hAnsi="Times New Roman" w:cs="Times New Roman"/>
                <w:i/>
                <w:iCs/>
              </w:rPr>
              <w:t>Médici</w:t>
            </w:r>
            <w:proofErr w:type="spellEnd"/>
            <w:r w:rsidRPr="00822877">
              <w:rPr>
                <w:rFonts w:ascii="Times New Roman" w:hAnsi="Times New Roman" w:cs="Times New Roman"/>
                <w:i/>
                <w:iCs/>
              </w:rPr>
              <w:t xml:space="preserve">: señores de Florencia, </w:t>
            </w:r>
            <w:r w:rsidRPr="00822877">
              <w:rPr>
                <w:rFonts w:ascii="Times New Roman" w:hAnsi="Times New Roman" w:cs="Times New Roman"/>
              </w:rPr>
              <w:t xml:space="preserve">serie creada por Frank </w:t>
            </w:r>
            <w:proofErr w:type="spellStart"/>
            <w:r w:rsidRPr="00822877">
              <w:rPr>
                <w:rFonts w:ascii="Times New Roman" w:hAnsi="Times New Roman" w:cs="Times New Roman"/>
              </w:rPr>
              <w:t>Spotnitz</w:t>
            </w:r>
            <w:proofErr w:type="spellEnd"/>
            <w:r w:rsidRPr="00822877">
              <w:rPr>
                <w:rFonts w:ascii="Times New Roman" w:hAnsi="Times New Roman" w:cs="Times New Roman"/>
              </w:rPr>
              <w:t xml:space="preserve"> y Nicholas Meyer.</w:t>
            </w:r>
          </w:p>
          <w:p w14:paraId="4673584F" w14:textId="77777777" w:rsidR="00D16556" w:rsidRPr="00822877" w:rsidRDefault="00D16556" w:rsidP="00D16556">
            <w:pPr>
              <w:pStyle w:val="-segundorango"/>
              <w:rPr>
                <w:rFonts w:ascii="Times New Roman" w:hAnsi="Times New Roman" w:cs="Times New Roman"/>
              </w:rPr>
            </w:pPr>
            <w:r w:rsidRPr="00822877">
              <w:rPr>
                <w:rFonts w:ascii="Times New Roman" w:hAnsi="Times New Roman" w:cs="Times New Roman"/>
                <w:i/>
                <w:iCs/>
              </w:rPr>
              <w:t xml:space="preserve">El tormento y el éxtasis </w:t>
            </w:r>
            <w:r w:rsidRPr="00822877">
              <w:rPr>
                <w:rFonts w:ascii="Times New Roman" w:hAnsi="Times New Roman" w:cs="Times New Roman"/>
              </w:rPr>
              <w:t>(1965), de Carol Reed.</w:t>
            </w:r>
          </w:p>
          <w:p w14:paraId="520F9701" w14:textId="77777777" w:rsidR="00D16556" w:rsidRPr="00822877" w:rsidRDefault="00D16556" w:rsidP="00D16556">
            <w:pPr>
              <w:pStyle w:val="-segundorango"/>
              <w:rPr>
                <w:rFonts w:ascii="Times New Roman" w:hAnsi="Times New Roman" w:cs="Times New Roman"/>
              </w:rPr>
            </w:pPr>
            <w:r w:rsidRPr="00822877">
              <w:rPr>
                <w:rFonts w:ascii="Times New Roman" w:hAnsi="Times New Roman" w:cs="Times New Roman"/>
                <w:i/>
                <w:iCs/>
              </w:rPr>
              <w:t>Lutero</w:t>
            </w:r>
            <w:r w:rsidRPr="00822877">
              <w:rPr>
                <w:rFonts w:ascii="Times New Roman" w:hAnsi="Times New Roman" w:cs="Times New Roman"/>
              </w:rPr>
              <w:t xml:space="preserve"> (2003), de Eric </w:t>
            </w:r>
            <w:proofErr w:type="spellStart"/>
            <w:r w:rsidRPr="00822877">
              <w:rPr>
                <w:rFonts w:ascii="Times New Roman" w:hAnsi="Times New Roman" w:cs="Times New Roman"/>
              </w:rPr>
              <w:t>Till</w:t>
            </w:r>
            <w:proofErr w:type="spellEnd"/>
            <w:r w:rsidRPr="00822877">
              <w:rPr>
                <w:rFonts w:ascii="Times New Roman" w:hAnsi="Times New Roman" w:cs="Times New Roman"/>
              </w:rPr>
              <w:t xml:space="preserve">. </w:t>
            </w:r>
          </w:p>
          <w:p w14:paraId="3B20E611" w14:textId="77777777" w:rsidR="00D16556" w:rsidRPr="00822877" w:rsidRDefault="00D16556" w:rsidP="00D16556">
            <w:pPr>
              <w:pStyle w:val="-segundorango"/>
              <w:rPr>
                <w:rFonts w:ascii="Times New Roman" w:hAnsi="Times New Roman" w:cs="Times New Roman"/>
              </w:rPr>
            </w:pPr>
            <w:r w:rsidRPr="00822877">
              <w:rPr>
                <w:rFonts w:ascii="Times New Roman" w:hAnsi="Times New Roman" w:cs="Times New Roman"/>
                <w:i/>
                <w:iCs/>
              </w:rPr>
              <w:t>Los Tudor,</w:t>
            </w:r>
            <w:r w:rsidRPr="00822877">
              <w:rPr>
                <w:rFonts w:ascii="Times New Roman" w:hAnsi="Times New Roman" w:cs="Times New Roman"/>
              </w:rPr>
              <w:t xml:space="preserve"> serie creada por Michael </w:t>
            </w:r>
            <w:proofErr w:type="spellStart"/>
            <w:r w:rsidRPr="00822877">
              <w:rPr>
                <w:rFonts w:ascii="Times New Roman" w:hAnsi="Times New Roman" w:cs="Times New Roman"/>
              </w:rPr>
              <w:t>Hirst</w:t>
            </w:r>
            <w:proofErr w:type="spellEnd"/>
            <w:r w:rsidRPr="00822877">
              <w:rPr>
                <w:rFonts w:ascii="Times New Roman" w:hAnsi="Times New Roman" w:cs="Times New Roman"/>
              </w:rPr>
              <w:t xml:space="preserve">. </w:t>
            </w:r>
          </w:p>
          <w:p w14:paraId="7826F8CF" w14:textId="77777777" w:rsidR="00D16556" w:rsidRPr="00822877" w:rsidRDefault="00D16556" w:rsidP="00D16556">
            <w:pPr>
              <w:pStyle w:val="-segundorango"/>
              <w:rPr>
                <w:rFonts w:ascii="Times New Roman" w:hAnsi="Times New Roman" w:cs="Times New Roman"/>
              </w:rPr>
            </w:pPr>
            <w:r w:rsidRPr="00822877">
              <w:rPr>
                <w:rFonts w:ascii="Times New Roman" w:hAnsi="Times New Roman" w:cs="Times New Roman"/>
                <w:i/>
                <w:iCs/>
              </w:rPr>
              <w:lastRenderedPageBreak/>
              <w:t>Elizabeth</w:t>
            </w:r>
            <w:r w:rsidRPr="00822877">
              <w:rPr>
                <w:rFonts w:ascii="Times New Roman" w:hAnsi="Times New Roman" w:cs="Times New Roman"/>
              </w:rPr>
              <w:t xml:space="preserve"> (1998), de </w:t>
            </w:r>
            <w:proofErr w:type="spellStart"/>
            <w:r w:rsidRPr="00822877">
              <w:rPr>
                <w:rFonts w:ascii="Times New Roman" w:hAnsi="Times New Roman" w:cs="Times New Roman"/>
              </w:rPr>
              <w:t>Shekhar</w:t>
            </w:r>
            <w:proofErr w:type="spellEnd"/>
            <w:r w:rsidRPr="00822877">
              <w:rPr>
                <w:rFonts w:ascii="Times New Roman" w:hAnsi="Times New Roman" w:cs="Times New Roman"/>
              </w:rPr>
              <w:t xml:space="preserve"> </w:t>
            </w:r>
            <w:proofErr w:type="spellStart"/>
            <w:r w:rsidRPr="00822877">
              <w:rPr>
                <w:rFonts w:ascii="Times New Roman" w:hAnsi="Times New Roman" w:cs="Times New Roman"/>
              </w:rPr>
              <w:t>Kapur</w:t>
            </w:r>
            <w:proofErr w:type="spellEnd"/>
            <w:r w:rsidRPr="00822877">
              <w:rPr>
                <w:rFonts w:ascii="Times New Roman" w:hAnsi="Times New Roman" w:cs="Times New Roman"/>
              </w:rPr>
              <w:t xml:space="preserve">. </w:t>
            </w:r>
          </w:p>
          <w:p w14:paraId="0A2406DA" w14:textId="77777777" w:rsidR="00D16556" w:rsidRPr="00822877" w:rsidRDefault="00D16556" w:rsidP="00D16556">
            <w:pPr>
              <w:pStyle w:val="-segundorango"/>
              <w:rPr>
                <w:rFonts w:ascii="Times New Roman" w:hAnsi="Times New Roman" w:cs="Times New Roman"/>
              </w:rPr>
            </w:pPr>
            <w:r w:rsidRPr="00822877">
              <w:rPr>
                <w:rFonts w:ascii="Times New Roman" w:hAnsi="Times New Roman" w:cs="Times New Roman"/>
                <w:i/>
                <w:iCs/>
              </w:rPr>
              <w:t>Carlos, rey emperador,</w:t>
            </w:r>
            <w:r w:rsidRPr="00822877">
              <w:rPr>
                <w:rFonts w:ascii="Times New Roman" w:hAnsi="Times New Roman" w:cs="Times New Roman"/>
              </w:rPr>
              <w:t xml:space="preserve"> TVE. </w:t>
            </w:r>
          </w:p>
          <w:p w14:paraId="3FF8EC66" w14:textId="354C9EAB" w:rsidR="00D16556" w:rsidRPr="00822877" w:rsidRDefault="00D16556" w:rsidP="00D16556">
            <w:pPr>
              <w:pStyle w:val="-segundorango"/>
              <w:rPr>
                <w:rFonts w:ascii="Times New Roman" w:hAnsi="Times New Roman" w:cs="Times New Roman"/>
              </w:rPr>
            </w:pPr>
            <w:r w:rsidRPr="00822877">
              <w:rPr>
                <w:rFonts w:ascii="Times New Roman" w:hAnsi="Times New Roman" w:cs="Times New Roman"/>
                <w:i/>
                <w:iCs/>
              </w:rPr>
              <w:t>Érase una vez</w:t>
            </w:r>
            <w:r w:rsidR="006C593D">
              <w:rPr>
                <w:rFonts w:ascii="Times New Roman" w:hAnsi="Times New Roman" w:cs="Times New Roman"/>
                <w:i/>
                <w:iCs/>
              </w:rPr>
              <w:t>…</w:t>
            </w:r>
            <w:r w:rsidRPr="00822877">
              <w:rPr>
                <w:rFonts w:ascii="Times New Roman" w:hAnsi="Times New Roman" w:cs="Times New Roman"/>
                <w:i/>
                <w:iCs/>
              </w:rPr>
              <w:t xml:space="preserve"> el hombre.</w:t>
            </w:r>
            <w:r w:rsidRPr="00822877">
              <w:rPr>
                <w:rFonts w:ascii="Times New Roman" w:hAnsi="Times New Roman" w:cs="Times New Roman"/>
              </w:rPr>
              <w:t xml:space="preserve"> Capítulo 14: «El Quattrocento». Capítulo 15: «El Siglo de Oro español». Capítulo 16: «La Inglaterra isabelina». Capítulo 17: «La Edad de Oro de los Países Bajos».</w:t>
            </w:r>
          </w:p>
        </w:tc>
        <w:tc>
          <w:tcPr>
            <w:tcW w:w="22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57" w:type="dxa"/>
            </w:tcMar>
          </w:tcPr>
          <w:p w14:paraId="4B91CD5C" w14:textId="77777777" w:rsidR="00D16556" w:rsidRPr="00822877" w:rsidRDefault="00D16556" w:rsidP="00D16556">
            <w:pPr>
              <w:pStyle w:val="00TEXTOTABLAS"/>
              <w:rPr>
                <w:rFonts w:ascii="Times New Roman" w:hAnsi="Times New Roman"/>
              </w:rPr>
            </w:pPr>
            <w:r w:rsidRPr="00822877">
              <w:rPr>
                <w:rFonts w:ascii="Times New Roman" w:hAnsi="Times New Roman"/>
              </w:rPr>
              <w:lastRenderedPageBreak/>
              <w:t xml:space="preserve">Cabría la posibilidad de organizar para esta unidad didáctica una excursión a Úbeda y Baeza (Jaén), con el fin de admirar su maravilloso conjunto monumental renacentista. También se podría realizar una visita al palacio de Carlos V en la Alhambra de Granada, uno de los máximos exponentes del manierismo español. Por otro lado, también se podría realizar una visita al Museo Casa de la Ciencia de Sevilla o al Parque de las Ciencias de Granada, con el objetivo de comprobar </w:t>
            </w:r>
            <w:r w:rsidRPr="00822877">
              <w:rPr>
                <w:rFonts w:ascii="Times New Roman" w:hAnsi="Times New Roman"/>
                <w:i/>
                <w:iCs/>
              </w:rPr>
              <w:t>in situ</w:t>
            </w:r>
            <w:r w:rsidRPr="00822877">
              <w:rPr>
                <w:rFonts w:ascii="Times New Roman" w:hAnsi="Times New Roman"/>
              </w:rPr>
              <w:t xml:space="preserve"> algunos de los mayores avances del conocimiento científico humano más actual a través de sus </w:t>
            </w:r>
            <w:r w:rsidRPr="00822877">
              <w:rPr>
                <w:rFonts w:ascii="Times New Roman" w:hAnsi="Times New Roman"/>
              </w:rPr>
              <w:lastRenderedPageBreak/>
              <w:t>exposiciones temporales. Igualmente podemos utilizar presentaciones multimedia que puedan proyectarse en la pizarra digital.</w:t>
            </w:r>
          </w:p>
        </w:tc>
        <w:tc>
          <w:tcPr>
            <w:tcW w:w="9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57" w:type="dxa"/>
            </w:tcMar>
          </w:tcPr>
          <w:p w14:paraId="33802720" w14:textId="77777777" w:rsidR="00D16556" w:rsidRPr="00822877" w:rsidRDefault="00D16556" w:rsidP="00D16556">
            <w:pPr>
              <w:pStyle w:val="primerrango"/>
              <w:rPr>
                <w:rFonts w:ascii="Times New Roman" w:hAnsi="Times New Roman" w:cs="Times New Roman"/>
              </w:rPr>
            </w:pPr>
            <w:r w:rsidRPr="00822877">
              <w:rPr>
                <w:rFonts w:ascii="Times New Roman" w:hAnsi="Times New Roman" w:cs="Times New Roman"/>
              </w:rPr>
              <w:lastRenderedPageBreak/>
              <w:t xml:space="preserve">Libro de texto digital. </w:t>
            </w:r>
          </w:p>
          <w:p w14:paraId="5669D542" w14:textId="77777777" w:rsidR="00D16556" w:rsidRPr="00822877" w:rsidRDefault="00D16556" w:rsidP="00D16556">
            <w:pPr>
              <w:pStyle w:val="primerrango"/>
              <w:rPr>
                <w:rFonts w:ascii="Times New Roman" w:hAnsi="Times New Roman" w:cs="Times New Roman"/>
              </w:rPr>
            </w:pPr>
            <w:r w:rsidRPr="00822877">
              <w:rPr>
                <w:rFonts w:ascii="Times New Roman" w:hAnsi="Times New Roman" w:cs="Times New Roman"/>
              </w:rPr>
              <w:t>Parque digital de Algaida.</w:t>
            </w:r>
          </w:p>
          <w:p w14:paraId="35272EA0" w14:textId="77777777" w:rsidR="00D16556" w:rsidRPr="00822877" w:rsidRDefault="00D16556" w:rsidP="00D16556">
            <w:pPr>
              <w:pStyle w:val="primerrango"/>
              <w:rPr>
                <w:rFonts w:ascii="Times New Roman" w:hAnsi="Times New Roman" w:cs="Times New Roman"/>
              </w:rPr>
            </w:pPr>
            <w:r w:rsidRPr="00822877">
              <w:rPr>
                <w:rFonts w:ascii="Times New Roman" w:hAnsi="Times New Roman" w:cs="Times New Roman"/>
              </w:rPr>
              <w:t xml:space="preserve">Sobre estrategias y técnicas para hablar en público: </w:t>
            </w:r>
          </w:p>
          <w:p w14:paraId="3B348E4F" w14:textId="77777777" w:rsidR="00D16556" w:rsidRPr="00822877" w:rsidRDefault="00D16556" w:rsidP="00D16556">
            <w:pPr>
              <w:pStyle w:val="-segundorango"/>
              <w:rPr>
                <w:rFonts w:ascii="Times New Roman" w:hAnsi="Times New Roman" w:cs="Times New Roman"/>
              </w:rPr>
            </w:pPr>
            <w:r w:rsidRPr="00822877">
              <w:rPr>
                <w:rFonts w:ascii="Times New Roman" w:hAnsi="Times New Roman" w:cs="Times New Roman"/>
              </w:rPr>
              <w:t xml:space="preserve">https://www.psicologia-online.com/tecnicas-para-hablar-en-publico-4404.html </w:t>
            </w:r>
          </w:p>
          <w:p w14:paraId="6A4452E6" w14:textId="77777777" w:rsidR="00D16556" w:rsidRPr="00822877" w:rsidRDefault="00D16556" w:rsidP="00D16556">
            <w:pPr>
              <w:pStyle w:val="primerrango"/>
              <w:rPr>
                <w:rFonts w:ascii="Times New Roman" w:hAnsi="Times New Roman" w:cs="Times New Roman"/>
              </w:rPr>
            </w:pPr>
            <w:r w:rsidRPr="00822877">
              <w:rPr>
                <w:rFonts w:ascii="Times New Roman" w:hAnsi="Times New Roman" w:cs="Times New Roman"/>
              </w:rPr>
              <w:t xml:space="preserve">Sobre cómo elaborar un artículo de opinión: </w:t>
            </w:r>
          </w:p>
          <w:p w14:paraId="5A2D3877" w14:textId="77777777" w:rsidR="00D16556" w:rsidRPr="00822877" w:rsidRDefault="00D16556" w:rsidP="00D16556">
            <w:pPr>
              <w:pStyle w:val="-segundorango"/>
              <w:rPr>
                <w:rFonts w:ascii="Times New Roman" w:hAnsi="Times New Roman" w:cs="Times New Roman"/>
              </w:rPr>
            </w:pPr>
            <w:r w:rsidRPr="00822877">
              <w:rPr>
                <w:rFonts w:ascii="Times New Roman" w:hAnsi="Times New Roman" w:cs="Times New Roman"/>
              </w:rPr>
              <w:t xml:space="preserve">https://www.victoriamonera.com/como-escribir-un-articulo-de-divulgacion-ejercicio-de-escritura/ </w:t>
            </w:r>
          </w:p>
          <w:p w14:paraId="13DC1130" w14:textId="77777777" w:rsidR="00D16556" w:rsidRPr="00822877" w:rsidRDefault="00D16556" w:rsidP="00D16556">
            <w:pPr>
              <w:pStyle w:val="primerrango"/>
              <w:rPr>
                <w:rFonts w:ascii="Times New Roman" w:hAnsi="Times New Roman" w:cs="Times New Roman"/>
              </w:rPr>
            </w:pPr>
            <w:r w:rsidRPr="00822877">
              <w:rPr>
                <w:rFonts w:ascii="Times New Roman" w:hAnsi="Times New Roman" w:cs="Times New Roman"/>
              </w:rPr>
              <w:t xml:space="preserve">Sobre cómo crear un blog: </w:t>
            </w:r>
          </w:p>
          <w:p w14:paraId="7C8C1DC0" w14:textId="77777777" w:rsidR="00D16556" w:rsidRPr="00822877" w:rsidRDefault="00D16556" w:rsidP="00D16556">
            <w:pPr>
              <w:pStyle w:val="-segundorango"/>
              <w:rPr>
                <w:rFonts w:ascii="Times New Roman" w:hAnsi="Times New Roman" w:cs="Times New Roman"/>
              </w:rPr>
            </w:pPr>
            <w:r w:rsidRPr="00822877">
              <w:rPr>
                <w:rFonts w:ascii="Times New Roman" w:hAnsi="Times New Roman" w:cs="Times New Roman"/>
              </w:rPr>
              <w:t xml:space="preserve">https://www.blogger.com/dashboard/reading </w:t>
            </w:r>
          </w:p>
          <w:p w14:paraId="265E3B40" w14:textId="77777777" w:rsidR="00D16556" w:rsidRPr="00822877" w:rsidRDefault="00D16556" w:rsidP="00D16556">
            <w:pPr>
              <w:pStyle w:val="primerrango"/>
              <w:rPr>
                <w:rFonts w:ascii="Times New Roman" w:hAnsi="Times New Roman" w:cs="Times New Roman"/>
              </w:rPr>
            </w:pPr>
            <w:r w:rsidRPr="00822877">
              <w:rPr>
                <w:rFonts w:ascii="Times New Roman" w:hAnsi="Times New Roman" w:cs="Times New Roman"/>
              </w:rPr>
              <w:t xml:space="preserve">Sobre cómo hacer una revista escolar: </w:t>
            </w:r>
          </w:p>
          <w:p w14:paraId="0813BA54" w14:textId="77777777" w:rsidR="00D16556" w:rsidRPr="00822877" w:rsidRDefault="00D16556" w:rsidP="00D16556">
            <w:pPr>
              <w:pStyle w:val="-segundorango"/>
              <w:rPr>
                <w:rFonts w:ascii="Times New Roman" w:hAnsi="Times New Roman" w:cs="Times New Roman"/>
              </w:rPr>
            </w:pPr>
            <w:r w:rsidRPr="00822877">
              <w:rPr>
                <w:rFonts w:ascii="Times New Roman" w:hAnsi="Times New Roman" w:cs="Times New Roman"/>
              </w:rPr>
              <w:t xml:space="preserve">https://www.cevagraf.coop/blog/revista-escolar/ </w:t>
            </w:r>
          </w:p>
          <w:p w14:paraId="77DFE534" w14:textId="77777777" w:rsidR="00D16556" w:rsidRPr="00822877" w:rsidRDefault="00D16556" w:rsidP="00D16556">
            <w:pPr>
              <w:pStyle w:val="primerrango"/>
              <w:rPr>
                <w:rFonts w:ascii="Times New Roman" w:hAnsi="Times New Roman" w:cs="Times New Roman"/>
              </w:rPr>
            </w:pPr>
            <w:r w:rsidRPr="00822877">
              <w:rPr>
                <w:rFonts w:ascii="Times New Roman" w:hAnsi="Times New Roman" w:cs="Times New Roman"/>
              </w:rPr>
              <w:t xml:space="preserve">Sobre cómo realizar un trabajo de investigación: </w:t>
            </w:r>
          </w:p>
          <w:p w14:paraId="63690109" w14:textId="77777777" w:rsidR="00D16556" w:rsidRPr="00822877" w:rsidRDefault="00D16556" w:rsidP="00D16556">
            <w:pPr>
              <w:pStyle w:val="-segundorango"/>
              <w:rPr>
                <w:rFonts w:ascii="Times New Roman" w:hAnsi="Times New Roman" w:cs="Times New Roman"/>
              </w:rPr>
            </w:pPr>
            <w:r w:rsidRPr="00822877">
              <w:rPr>
                <w:rFonts w:ascii="Times New Roman" w:hAnsi="Times New Roman" w:cs="Times New Roman"/>
              </w:rPr>
              <w:t xml:space="preserve">https://www.educaweb.com/noticia/2018/04/16/como-elaborar-trabajos-investigacion-16402/ </w:t>
            </w:r>
          </w:p>
          <w:p w14:paraId="4E59ADEE" w14:textId="77777777" w:rsidR="00D16556" w:rsidRPr="00822877" w:rsidRDefault="00D16556" w:rsidP="00D16556">
            <w:pPr>
              <w:pStyle w:val="primerrango"/>
              <w:rPr>
                <w:rFonts w:ascii="Times New Roman" w:hAnsi="Times New Roman" w:cs="Times New Roman"/>
              </w:rPr>
            </w:pPr>
            <w:r w:rsidRPr="00822877">
              <w:rPr>
                <w:rFonts w:ascii="Times New Roman" w:hAnsi="Times New Roman" w:cs="Times New Roman"/>
              </w:rPr>
              <w:t xml:space="preserve">Página web con vídeos sobre el arte del Renacimiento: </w:t>
            </w:r>
          </w:p>
          <w:p w14:paraId="6172605F" w14:textId="77777777" w:rsidR="00D16556" w:rsidRPr="00822877" w:rsidRDefault="00D16556" w:rsidP="00D16556">
            <w:pPr>
              <w:pStyle w:val="-segundorango"/>
              <w:rPr>
                <w:rFonts w:ascii="Times New Roman" w:hAnsi="Times New Roman" w:cs="Times New Roman"/>
              </w:rPr>
            </w:pPr>
            <w:r w:rsidRPr="00822877">
              <w:rPr>
                <w:rFonts w:ascii="Times New Roman" w:hAnsi="Times New Roman" w:cs="Times New Roman"/>
              </w:rPr>
              <w:t xml:space="preserve">http://www.pedrocolmenero.es/home/historia-del-arte/arte-del-renacimiento/videos-sobre-el-arte-del-renacimiento </w:t>
            </w:r>
          </w:p>
          <w:p w14:paraId="7BE7FF57" w14:textId="77777777" w:rsidR="00D16556" w:rsidRPr="00822877" w:rsidRDefault="00D16556" w:rsidP="00D16556">
            <w:pPr>
              <w:pStyle w:val="primerrango"/>
              <w:rPr>
                <w:rFonts w:ascii="Times New Roman" w:hAnsi="Times New Roman" w:cs="Times New Roman"/>
              </w:rPr>
            </w:pPr>
            <w:r w:rsidRPr="00822877">
              <w:rPr>
                <w:rFonts w:ascii="Times New Roman" w:hAnsi="Times New Roman" w:cs="Times New Roman"/>
              </w:rPr>
              <w:t xml:space="preserve">Página web con actividades interactivas sobre la Europa del humanismo y el Renacimiento: </w:t>
            </w:r>
          </w:p>
          <w:p w14:paraId="0E3B9CDA" w14:textId="77777777" w:rsidR="00D16556" w:rsidRPr="00822877" w:rsidRDefault="00D16556" w:rsidP="00D16556">
            <w:pPr>
              <w:pStyle w:val="-segundorango"/>
              <w:rPr>
                <w:rFonts w:ascii="Times New Roman" w:hAnsi="Times New Roman" w:cs="Times New Roman"/>
              </w:rPr>
            </w:pPr>
            <w:r w:rsidRPr="00822877">
              <w:rPr>
                <w:rFonts w:ascii="Times New Roman" w:hAnsi="Times New Roman" w:cs="Times New Roman"/>
              </w:rPr>
              <w:t xml:space="preserve">http://www.aplicaciones.info/sociales/historia/histo23.htm </w:t>
            </w:r>
          </w:p>
          <w:p w14:paraId="1FFD0E92" w14:textId="77777777" w:rsidR="00D16556" w:rsidRPr="00822877" w:rsidRDefault="00D16556" w:rsidP="00D16556">
            <w:pPr>
              <w:pStyle w:val="primerrango"/>
              <w:rPr>
                <w:rFonts w:ascii="Times New Roman" w:hAnsi="Times New Roman" w:cs="Times New Roman"/>
              </w:rPr>
            </w:pPr>
            <w:r w:rsidRPr="00822877">
              <w:rPr>
                <w:rFonts w:ascii="Times New Roman" w:hAnsi="Times New Roman" w:cs="Times New Roman"/>
              </w:rPr>
              <w:t xml:space="preserve">Visita virtual a la Capilla Sixtina: </w:t>
            </w:r>
          </w:p>
          <w:p w14:paraId="4A24B36E" w14:textId="77777777" w:rsidR="00D16556" w:rsidRPr="00822877" w:rsidRDefault="00D16556" w:rsidP="00D16556">
            <w:pPr>
              <w:pStyle w:val="-segundorango"/>
              <w:rPr>
                <w:rFonts w:ascii="Times New Roman" w:hAnsi="Times New Roman" w:cs="Times New Roman"/>
              </w:rPr>
            </w:pPr>
            <w:r w:rsidRPr="00822877">
              <w:rPr>
                <w:rFonts w:ascii="Times New Roman" w:hAnsi="Times New Roman" w:cs="Times New Roman"/>
              </w:rPr>
              <w:t>http://www.vatican.va/various/cappelle/sistina_vr/index.html</w:t>
            </w:r>
          </w:p>
        </w:tc>
      </w:tr>
      <w:tr w:rsidR="00D16556" w:rsidRPr="00822877" w14:paraId="3160F84F" w14:textId="77777777" w:rsidTr="00D16556">
        <w:trPr>
          <w:trHeight w:val="340"/>
        </w:trPr>
        <w:tc>
          <w:tcPr>
            <w:tcW w:w="14601"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2DB91B81" w14:textId="77777777" w:rsidR="00D16556" w:rsidRPr="00822877" w:rsidRDefault="00D16556" w:rsidP="00D16556">
            <w:pPr>
              <w:pStyle w:val="00TTULOTABLAS"/>
              <w:rPr>
                <w:rFonts w:ascii="Times New Roman" w:hAnsi="Times New Roman"/>
                <w:szCs w:val="20"/>
              </w:rPr>
            </w:pPr>
            <w:r w:rsidRPr="00822877">
              <w:rPr>
                <w:rFonts w:ascii="Times New Roman" w:hAnsi="Times New Roman"/>
                <w:szCs w:val="20"/>
              </w:rPr>
              <w:t>Temporalización</w:t>
            </w:r>
          </w:p>
        </w:tc>
      </w:tr>
      <w:tr w:rsidR="00D16556" w:rsidRPr="00822877" w14:paraId="312C4198" w14:textId="77777777" w:rsidTr="00D16556">
        <w:trPr>
          <w:trHeight w:val="283"/>
        </w:trPr>
        <w:tc>
          <w:tcPr>
            <w:tcW w:w="118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7022BD5F" w14:textId="77777777" w:rsidR="00D16556" w:rsidRPr="00822877" w:rsidRDefault="00D16556" w:rsidP="00D16556">
            <w:pPr>
              <w:pStyle w:val="00TTULOTABLAS"/>
              <w:rPr>
                <w:rFonts w:ascii="Times New Roman" w:hAnsi="Times New Roman"/>
              </w:rPr>
            </w:pPr>
            <w:r w:rsidRPr="00822877">
              <w:rPr>
                <w:rFonts w:ascii="Times New Roman" w:hAnsi="Times New Roman"/>
              </w:rPr>
              <w:t>Sesiones</w:t>
            </w:r>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7FC7DB12" w14:textId="77777777" w:rsidR="00D16556" w:rsidRPr="00822877" w:rsidRDefault="00D16556" w:rsidP="00D16556">
            <w:pPr>
              <w:pStyle w:val="00TTULOTABLAS"/>
              <w:rPr>
                <w:rFonts w:ascii="Times New Roman" w:hAnsi="Times New Roman"/>
              </w:rPr>
            </w:pPr>
            <w:r w:rsidRPr="00822877">
              <w:rPr>
                <w:rFonts w:ascii="Times New Roman" w:hAnsi="Times New Roman"/>
              </w:rPr>
              <w:t>Contenidos trabajados</w:t>
            </w:r>
          </w:p>
        </w:tc>
      </w:tr>
      <w:tr w:rsidR="00D16556" w:rsidRPr="00822877" w14:paraId="70B40E47" w14:textId="77777777" w:rsidTr="00D16556">
        <w:trPr>
          <w:trHeight w:val="453"/>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9DD2808" w14:textId="77777777" w:rsidR="00D16556" w:rsidRPr="00822877" w:rsidRDefault="00D16556" w:rsidP="00D16556">
            <w:pPr>
              <w:suppressAutoHyphens/>
              <w:autoSpaceDE w:val="0"/>
              <w:autoSpaceDN w:val="0"/>
              <w:adjustRightInd w:val="0"/>
              <w:spacing w:after="57" w:line="288" w:lineRule="auto"/>
              <w:jc w:val="center"/>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t>1.ª sesión</w:t>
            </w:r>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4557D26" w14:textId="77777777" w:rsidR="00D16556" w:rsidRPr="00822877" w:rsidRDefault="00D16556" w:rsidP="00D1655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Presentación de la unidad didáctica y realización de las cuestiones iniciales. Epígrafe 1. La población europea al inicio de la Edad Moderna. </w:t>
            </w:r>
          </w:p>
          <w:p w14:paraId="5EAEBDCB" w14:textId="77777777" w:rsidR="00D16556" w:rsidRPr="00822877" w:rsidRDefault="00D16556" w:rsidP="00D1655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Actividades 1-3.</w:t>
            </w:r>
          </w:p>
        </w:tc>
      </w:tr>
      <w:tr w:rsidR="00D16556" w:rsidRPr="00822877" w14:paraId="1802B823" w14:textId="77777777" w:rsidTr="00D16556">
        <w:trPr>
          <w:trHeight w:val="453"/>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694AB76" w14:textId="77777777" w:rsidR="00D16556" w:rsidRPr="00822877" w:rsidRDefault="00D16556" w:rsidP="00D16556">
            <w:pPr>
              <w:suppressAutoHyphens/>
              <w:autoSpaceDE w:val="0"/>
              <w:autoSpaceDN w:val="0"/>
              <w:adjustRightInd w:val="0"/>
              <w:spacing w:after="57" w:line="288" w:lineRule="auto"/>
              <w:jc w:val="center"/>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t>2.ª sesión</w:t>
            </w:r>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0829679" w14:textId="77777777" w:rsidR="00D16556" w:rsidRPr="00822877" w:rsidRDefault="00D16556" w:rsidP="00D1655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Epígrafe 2. La economía al inicio de la Edad Moderna. Subepígrafes 2.1. El comercio, 2.2. La agricultura, 2.3. La actividad artesanal y 2.4. La banca.</w:t>
            </w:r>
          </w:p>
          <w:p w14:paraId="3CD37A2C" w14:textId="77777777" w:rsidR="00D16556" w:rsidRPr="00822877" w:rsidRDefault="00D16556" w:rsidP="00D1655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Actividades 4-8.</w:t>
            </w:r>
          </w:p>
        </w:tc>
      </w:tr>
      <w:tr w:rsidR="00D16556" w:rsidRPr="00822877" w14:paraId="232D7FE8" w14:textId="77777777" w:rsidTr="00D16556">
        <w:trPr>
          <w:trHeight w:val="481"/>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B5EDB80" w14:textId="77777777" w:rsidR="00D16556" w:rsidRPr="00822877" w:rsidRDefault="00D16556" w:rsidP="00D16556">
            <w:pPr>
              <w:suppressAutoHyphens/>
              <w:autoSpaceDE w:val="0"/>
              <w:autoSpaceDN w:val="0"/>
              <w:adjustRightInd w:val="0"/>
              <w:spacing w:after="57" w:line="288" w:lineRule="auto"/>
              <w:jc w:val="center"/>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t>3.ª sesión</w:t>
            </w:r>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1178D99" w14:textId="77777777" w:rsidR="00D16556" w:rsidRPr="00822877" w:rsidRDefault="00D16556" w:rsidP="00D1655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Epígrafe 3. La sociedad del Renacimiento. Subepígrafes 3.1. Los estamentos privilegiados y 3.2. El estado llano.</w:t>
            </w:r>
          </w:p>
          <w:p w14:paraId="3FA00717" w14:textId="77777777" w:rsidR="00D16556" w:rsidRPr="00822877" w:rsidRDefault="00D16556" w:rsidP="00D1655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Actividades 9-14. </w:t>
            </w:r>
          </w:p>
          <w:p w14:paraId="793CD565" w14:textId="77777777" w:rsidR="00D16556" w:rsidRPr="00822877" w:rsidRDefault="00D16556" w:rsidP="00D1655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Epígrafe 4. El Estado moderno. </w:t>
            </w:r>
          </w:p>
          <w:p w14:paraId="2DD36DF1" w14:textId="77777777" w:rsidR="00D16556" w:rsidRPr="00822877" w:rsidRDefault="00D16556" w:rsidP="00D1655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Actividades 15-20.</w:t>
            </w:r>
          </w:p>
        </w:tc>
      </w:tr>
      <w:tr w:rsidR="00D16556" w:rsidRPr="00822877" w14:paraId="19E6572A" w14:textId="77777777" w:rsidTr="00D16556">
        <w:trPr>
          <w:trHeight w:val="481"/>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390BA74" w14:textId="77777777" w:rsidR="00D16556" w:rsidRPr="00822877" w:rsidRDefault="00D16556" w:rsidP="00D16556">
            <w:pPr>
              <w:suppressAutoHyphens/>
              <w:autoSpaceDE w:val="0"/>
              <w:autoSpaceDN w:val="0"/>
              <w:adjustRightInd w:val="0"/>
              <w:spacing w:after="57" w:line="288" w:lineRule="auto"/>
              <w:jc w:val="center"/>
              <w:textAlignment w:val="center"/>
              <w:rPr>
                <w:rFonts w:ascii="Times New Roman" w:hAnsi="Times New Roman"/>
                <w:color w:val="000000"/>
                <w:sz w:val="20"/>
                <w:szCs w:val="20"/>
                <w:lang w:eastAsia="es-ES_tradnl"/>
              </w:rPr>
            </w:pPr>
            <w:r w:rsidRPr="00822877">
              <w:rPr>
                <w:rFonts w:ascii="Times New Roman" w:hAnsi="Times New Roman"/>
                <w:b/>
                <w:bCs/>
                <w:color w:val="000000"/>
                <w:sz w:val="20"/>
                <w:szCs w:val="20"/>
                <w:lang w:eastAsia="es-ES_tradnl"/>
              </w:rPr>
              <w:t>4.ª sesión</w:t>
            </w:r>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24DBF73" w14:textId="77777777" w:rsidR="00D16556" w:rsidRPr="00822877" w:rsidRDefault="00D16556" w:rsidP="00D1655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Epígrafe 5. Las relaciones internacionales durante el siglo XVI. </w:t>
            </w:r>
          </w:p>
          <w:p w14:paraId="7BB640F1" w14:textId="77777777" w:rsidR="00D16556" w:rsidRPr="00822877" w:rsidRDefault="00D16556" w:rsidP="00D1655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Actividades 21-23.</w:t>
            </w:r>
          </w:p>
        </w:tc>
      </w:tr>
      <w:tr w:rsidR="00D16556" w:rsidRPr="00822877" w14:paraId="52F9A60B" w14:textId="77777777" w:rsidTr="00D16556">
        <w:trPr>
          <w:trHeight w:val="481"/>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4AAA92B" w14:textId="77777777" w:rsidR="00D16556" w:rsidRPr="00822877" w:rsidRDefault="00D16556" w:rsidP="00D16556">
            <w:pPr>
              <w:autoSpaceDE w:val="0"/>
              <w:autoSpaceDN w:val="0"/>
              <w:adjustRightInd w:val="0"/>
              <w:spacing w:line="288" w:lineRule="auto"/>
              <w:jc w:val="center"/>
              <w:textAlignment w:val="center"/>
              <w:rPr>
                <w:rFonts w:ascii="Times New Roman" w:hAnsi="Times New Roman"/>
                <w:color w:val="000000"/>
                <w:sz w:val="20"/>
                <w:szCs w:val="20"/>
                <w:lang w:val="en-GB" w:eastAsia="es-ES_tradnl"/>
              </w:rPr>
            </w:pPr>
            <w:r w:rsidRPr="00822877">
              <w:rPr>
                <w:rFonts w:ascii="Times New Roman" w:hAnsi="Times New Roman"/>
                <w:b/>
                <w:bCs/>
                <w:color w:val="000000"/>
                <w:sz w:val="20"/>
                <w:szCs w:val="20"/>
                <w:lang w:val="en-GB" w:eastAsia="es-ES_tradnl"/>
              </w:rPr>
              <w:t xml:space="preserve">5.ª </w:t>
            </w:r>
            <w:proofErr w:type="spellStart"/>
            <w:r w:rsidRPr="00822877">
              <w:rPr>
                <w:rFonts w:ascii="Times New Roman" w:hAnsi="Times New Roman"/>
                <w:b/>
                <w:bCs/>
                <w:color w:val="000000"/>
                <w:sz w:val="20"/>
                <w:szCs w:val="20"/>
                <w:lang w:val="en-GB" w:eastAsia="es-ES_tradnl"/>
              </w:rPr>
              <w:t>sesión</w:t>
            </w:r>
            <w:proofErr w:type="spellEnd"/>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228B855" w14:textId="77777777" w:rsidR="00D16556" w:rsidRPr="00822877" w:rsidRDefault="00D16556" w:rsidP="00D1655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Epígrafe 6. El arte del Renacimiento: Quattrocento y Cinquecento. Subepígrafes 6.1. Arquitectura, 6.2. Escultura y 6.3. Pintura.</w:t>
            </w:r>
          </w:p>
          <w:p w14:paraId="3F3442F6" w14:textId="77777777" w:rsidR="00D16556" w:rsidRPr="00822877" w:rsidRDefault="00D16556" w:rsidP="00D1655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Actividades 24-28.</w:t>
            </w:r>
          </w:p>
        </w:tc>
      </w:tr>
      <w:tr w:rsidR="00D16556" w:rsidRPr="00822877" w14:paraId="31FCF3FD" w14:textId="77777777" w:rsidTr="00D16556">
        <w:trPr>
          <w:trHeight w:val="481"/>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E63C332" w14:textId="77777777" w:rsidR="00D16556" w:rsidRPr="00822877" w:rsidRDefault="00D16556" w:rsidP="00D16556">
            <w:pPr>
              <w:autoSpaceDE w:val="0"/>
              <w:autoSpaceDN w:val="0"/>
              <w:adjustRightInd w:val="0"/>
              <w:spacing w:line="288" w:lineRule="auto"/>
              <w:jc w:val="center"/>
              <w:textAlignment w:val="center"/>
              <w:rPr>
                <w:rFonts w:ascii="Times New Roman" w:hAnsi="Times New Roman"/>
                <w:color w:val="000000"/>
                <w:sz w:val="20"/>
                <w:szCs w:val="20"/>
                <w:lang w:val="en-GB" w:eastAsia="es-ES_tradnl"/>
              </w:rPr>
            </w:pPr>
            <w:r w:rsidRPr="00822877">
              <w:rPr>
                <w:rFonts w:ascii="Times New Roman" w:hAnsi="Times New Roman"/>
                <w:b/>
                <w:bCs/>
                <w:color w:val="000000"/>
                <w:sz w:val="20"/>
                <w:szCs w:val="20"/>
                <w:lang w:val="en-GB" w:eastAsia="es-ES_tradnl"/>
              </w:rPr>
              <w:t xml:space="preserve">6.ª </w:t>
            </w:r>
            <w:proofErr w:type="spellStart"/>
            <w:r w:rsidRPr="00822877">
              <w:rPr>
                <w:rFonts w:ascii="Times New Roman" w:hAnsi="Times New Roman"/>
                <w:b/>
                <w:bCs/>
                <w:color w:val="000000"/>
                <w:sz w:val="20"/>
                <w:szCs w:val="20"/>
                <w:lang w:val="en-GB" w:eastAsia="es-ES_tradnl"/>
              </w:rPr>
              <w:t>sesión</w:t>
            </w:r>
            <w:proofErr w:type="spellEnd"/>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4442EC7" w14:textId="77777777" w:rsidR="00D16556" w:rsidRPr="00822877" w:rsidRDefault="00D16556" w:rsidP="00D1655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Epígrafe 7. La cultura: el humanismo, la Reforma y la Contrarreforma. Subepígrafes 7.1. El humanismo y 7.2. La Reforma y la Contrarreforma.</w:t>
            </w:r>
          </w:p>
          <w:p w14:paraId="26C36B6D" w14:textId="77777777" w:rsidR="00D16556" w:rsidRPr="00822877" w:rsidRDefault="00D16556" w:rsidP="00D1655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Actividades 29-39.</w:t>
            </w:r>
          </w:p>
        </w:tc>
      </w:tr>
      <w:tr w:rsidR="00D16556" w:rsidRPr="00822877" w14:paraId="1D7B6C37" w14:textId="77777777" w:rsidTr="00D16556">
        <w:trPr>
          <w:trHeight w:val="481"/>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028FE03" w14:textId="77777777" w:rsidR="00D16556" w:rsidRPr="00822877" w:rsidRDefault="00D16556" w:rsidP="00D16556">
            <w:pPr>
              <w:autoSpaceDE w:val="0"/>
              <w:autoSpaceDN w:val="0"/>
              <w:adjustRightInd w:val="0"/>
              <w:spacing w:line="288" w:lineRule="auto"/>
              <w:jc w:val="center"/>
              <w:textAlignment w:val="center"/>
              <w:rPr>
                <w:rFonts w:ascii="Times New Roman" w:hAnsi="Times New Roman"/>
                <w:color w:val="000000"/>
                <w:sz w:val="20"/>
                <w:szCs w:val="20"/>
                <w:lang w:val="en-GB" w:eastAsia="es-ES_tradnl"/>
              </w:rPr>
            </w:pPr>
            <w:r w:rsidRPr="00822877">
              <w:rPr>
                <w:rFonts w:ascii="Times New Roman" w:hAnsi="Times New Roman"/>
                <w:b/>
                <w:bCs/>
                <w:color w:val="000000"/>
                <w:sz w:val="20"/>
                <w:szCs w:val="20"/>
                <w:lang w:val="en-GB" w:eastAsia="es-ES_tradnl"/>
              </w:rPr>
              <w:lastRenderedPageBreak/>
              <w:t xml:space="preserve">7.ª </w:t>
            </w:r>
            <w:proofErr w:type="spellStart"/>
            <w:r w:rsidRPr="00822877">
              <w:rPr>
                <w:rFonts w:ascii="Times New Roman" w:hAnsi="Times New Roman"/>
                <w:b/>
                <w:bCs/>
                <w:color w:val="000000"/>
                <w:sz w:val="20"/>
                <w:szCs w:val="20"/>
                <w:lang w:val="en-GB" w:eastAsia="es-ES_tradnl"/>
              </w:rPr>
              <w:t>sesión</w:t>
            </w:r>
            <w:proofErr w:type="spellEnd"/>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FA58F68" w14:textId="77777777" w:rsidR="00D16556" w:rsidRPr="00822877" w:rsidRDefault="00D16556" w:rsidP="00D1655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Realización del Aprendizaje basado en problemas: ¡El poder del conocimiento!</w:t>
            </w:r>
          </w:p>
        </w:tc>
      </w:tr>
      <w:tr w:rsidR="00D16556" w:rsidRPr="00822877" w14:paraId="31D77AA9" w14:textId="77777777" w:rsidTr="00D16556">
        <w:trPr>
          <w:trHeight w:val="481"/>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2F32EE2" w14:textId="77777777" w:rsidR="00D16556" w:rsidRPr="00822877" w:rsidRDefault="00D16556" w:rsidP="00D16556">
            <w:pPr>
              <w:autoSpaceDE w:val="0"/>
              <w:autoSpaceDN w:val="0"/>
              <w:adjustRightInd w:val="0"/>
              <w:spacing w:line="288" w:lineRule="auto"/>
              <w:jc w:val="center"/>
              <w:textAlignment w:val="center"/>
              <w:rPr>
                <w:rFonts w:ascii="Times New Roman" w:hAnsi="Times New Roman"/>
                <w:color w:val="000000"/>
                <w:sz w:val="20"/>
                <w:szCs w:val="20"/>
                <w:lang w:val="en-GB" w:eastAsia="es-ES_tradnl"/>
              </w:rPr>
            </w:pPr>
            <w:r w:rsidRPr="00822877">
              <w:rPr>
                <w:rFonts w:ascii="Times New Roman" w:hAnsi="Times New Roman"/>
                <w:b/>
                <w:bCs/>
                <w:color w:val="000000"/>
                <w:sz w:val="20"/>
                <w:szCs w:val="20"/>
                <w:lang w:val="en-GB" w:eastAsia="es-ES_tradnl"/>
              </w:rPr>
              <w:t xml:space="preserve">8.ª </w:t>
            </w:r>
            <w:proofErr w:type="spellStart"/>
            <w:r w:rsidRPr="00822877">
              <w:rPr>
                <w:rFonts w:ascii="Times New Roman" w:hAnsi="Times New Roman"/>
                <w:b/>
                <w:bCs/>
                <w:color w:val="000000"/>
                <w:sz w:val="20"/>
                <w:szCs w:val="20"/>
                <w:lang w:val="en-GB" w:eastAsia="es-ES_tradnl"/>
              </w:rPr>
              <w:t>sesión</w:t>
            </w:r>
            <w:proofErr w:type="spellEnd"/>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65A50B7" w14:textId="77777777" w:rsidR="00D16556" w:rsidRPr="00822877" w:rsidRDefault="00D16556" w:rsidP="00D1655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Realización de la Tarea competencial: Nuevas formas de mecenazgo. </w:t>
            </w:r>
          </w:p>
        </w:tc>
      </w:tr>
      <w:tr w:rsidR="00D16556" w:rsidRPr="00822877" w14:paraId="26D4CB9C" w14:textId="77777777" w:rsidTr="00D16556">
        <w:trPr>
          <w:trHeight w:val="481"/>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2897ABD" w14:textId="77777777" w:rsidR="00D16556" w:rsidRPr="00822877" w:rsidRDefault="00D16556" w:rsidP="00D16556">
            <w:pPr>
              <w:autoSpaceDE w:val="0"/>
              <w:autoSpaceDN w:val="0"/>
              <w:adjustRightInd w:val="0"/>
              <w:spacing w:line="288" w:lineRule="auto"/>
              <w:jc w:val="center"/>
              <w:textAlignment w:val="center"/>
              <w:rPr>
                <w:rFonts w:ascii="Times New Roman" w:hAnsi="Times New Roman"/>
                <w:color w:val="000000"/>
                <w:sz w:val="20"/>
                <w:szCs w:val="20"/>
                <w:lang w:val="en-GB" w:eastAsia="es-ES_tradnl"/>
              </w:rPr>
            </w:pPr>
            <w:r w:rsidRPr="00822877">
              <w:rPr>
                <w:rFonts w:ascii="Times New Roman" w:hAnsi="Times New Roman"/>
                <w:b/>
                <w:bCs/>
                <w:color w:val="000000"/>
                <w:sz w:val="20"/>
                <w:szCs w:val="20"/>
                <w:lang w:val="en-GB" w:eastAsia="es-ES_tradnl"/>
              </w:rPr>
              <w:t xml:space="preserve">9.ª </w:t>
            </w:r>
            <w:proofErr w:type="spellStart"/>
            <w:r w:rsidRPr="00822877">
              <w:rPr>
                <w:rFonts w:ascii="Times New Roman" w:hAnsi="Times New Roman"/>
                <w:b/>
                <w:bCs/>
                <w:color w:val="000000"/>
                <w:sz w:val="20"/>
                <w:szCs w:val="20"/>
                <w:lang w:val="en-GB" w:eastAsia="es-ES_tradnl"/>
              </w:rPr>
              <w:t>sesión</w:t>
            </w:r>
            <w:proofErr w:type="spellEnd"/>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F367A3A" w14:textId="77777777" w:rsidR="00D16556" w:rsidRPr="00822877" w:rsidRDefault="00D16556" w:rsidP="00D1655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Realización del Taller de historia: Elaboración e interpretación de gráficos lineales. </w:t>
            </w:r>
          </w:p>
          <w:p w14:paraId="47FBED8B" w14:textId="77777777" w:rsidR="00D16556" w:rsidRPr="00822877" w:rsidRDefault="00D16556" w:rsidP="00D1655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Realización de las actividades finales y lectura de La unidad en 10 preguntas.</w:t>
            </w:r>
          </w:p>
        </w:tc>
      </w:tr>
      <w:tr w:rsidR="00D16556" w:rsidRPr="00822877" w14:paraId="63F02BD6" w14:textId="77777777" w:rsidTr="00D16556">
        <w:trPr>
          <w:trHeight w:val="481"/>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C93D88B" w14:textId="77777777" w:rsidR="00D16556" w:rsidRPr="00822877" w:rsidRDefault="00D16556" w:rsidP="00D16556">
            <w:pPr>
              <w:autoSpaceDE w:val="0"/>
              <w:autoSpaceDN w:val="0"/>
              <w:adjustRightInd w:val="0"/>
              <w:spacing w:line="288" w:lineRule="auto"/>
              <w:jc w:val="center"/>
              <w:textAlignment w:val="center"/>
              <w:rPr>
                <w:rFonts w:ascii="Times New Roman" w:hAnsi="Times New Roman"/>
                <w:color w:val="000000"/>
                <w:sz w:val="20"/>
                <w:szCs w:val="20"/>
                <w:lang w:val="en-GB" w:eastAsia="es-ES_tradnl"/>
              </w:rPr>
            </w:pPr>
            <w:r w:rsidRPr="00822877">
              <w:rPr>
                <w:rFonts w:ascii="Times New Roman" w:hAnsi="Times New Roman"/>
                <w:b/>
                <w:bCs/>
                <w:color w:val="000000"/>
                <w:sz w:val="20"/>
                <w:szCs w:val="20"/>
                <w:lang w:val="en-GB" w:eastAsia="es-ES_tradnl"/>
              </w:rPr>
              <w:t xml:space="preserve">10.ª </w:t>
            </w:r>
            <w:proofErr w:type="spellStart"/>
            <w:r w:rsidRPr="00822877">
              <w:rPr>
                <w:rFonts w:ascii="Times New Roman" w:hAnsi="Times New Roman"/>
                <w:b/>
                <w:bCs/>
                <w:color w:val="000000"/>
                <w:sz w:val="20"/>
                <w:szCs w:val="20"/>
                <w:lang w:val="en-GB" w:eastAsia="es-ES_tradnl"/>
              </w:rPr>
              <w:t>sesión</w:t>
            </w:r>
            <w:proofErr w:type="spellEnd"/>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EE7212A" w14:textId="77777777" w:rsidR="00D16556" w:rsidRPr="00822877" w:rsidRDefault="00D16556" w:rsidP="00D1655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822877">
              <w:rPr>
                <w:rFonts w:ascii="Times New Roman" w:hAnsi="Times New Roman"/>
                <w:color w:val="000000"/>
                <w:sz w:val="20"/>
                <w:szCs w:val="20"/>
                <w:lang w:eastAsia="es-ES_tradnl"/>
              </w:rPr>
              <w:t xml:space="preserve">Prueba de evaluación. </w:t>
            </w:r>
          </w:p>
        </w:tc>
      </w:tr>
    </w:tbl>
    <w:p w14:paraId="400407D0" w14:textId="77777777" w:rsidR="00407D29" w:rsidRPr="00822877" w:rsidRDefault="00407D29" w:rsidP="00407D29">
      <w:pPr>
        <w:suppressAutoHyphens/>
        <w:autoSpaceDE w:val="0"/>
        <w:autoSpaceDN w:val="0"/>
        <w:adjustRightInd w:val="0"/>
        <w:spacing w:after="57" w:line="288" w:lineRule="auto"/>
        <w:textAlignment w:val="center"/>
        <w:rPr>
          <w:rFonts w:ascii="Times New Roman" w:hAnsi="Times New Roman"/>
          <w:color w:val="000000"/>
          <w:sz w:val="20"/>
          <w:szCs w:val="20"/>
          <w:lang w:eastAsia="es-ES_tradnl"/>
        </w:rPr>
      </w:pPr>
    </w:p>
    <w:p w14:paraId="0D1E32E4" w14:textId="77777777" w:rsidR="001C37D6" w:rsidRPr="00822877" w:rsidRDefault="001C37D6" w:rsidP="001C37D6">
      <w:pPr>
        <w:rPr>
          <w:rFonts w:ascii="Times New Roman" w:hAnsi="Times New Roman"/>
          <w:b/>
          <w:color w:val="FF0000"/>
          <w:sz w:val="20"/>
          <w:szCs w:val="20"/>
          <w:lang w:val="fr-FR"/>
        </w:rPr>
      </w:pPr>
    </w:p>
    <w:p w14:paraId="3175AA56" w14:textId="77777777" w:rsidR="005F7DA6" w:rsidRPr="00822877" w:rsidRDefault="005F7DA6" w:rsidP="001C37D6">
      <w:pPr>
        <w:rPr>
          <w:rFonts w:ascii="Times New Roman" w:hAnsi="Times New Roman"/>
          <w:color w:val="00000A"/>
          <w:sz w:val="20"/>
          <w:szCs w:val="20"/>
        </w:rPr>
        <w:sectPr w:rsidR="005F7DA6" w:rsidRPr="00822877" w:rsidSect="005F7DA6">
          <w:footerReference w:type="even" r:id="rId11"/>
          <w:footerReference w:type="default" r:id="rId12"/>
          <w:pgSz w:w="16840" w:h="11900" w:orient="landscape"/>
          <w:pgMar w:top="1134" w:right="1134" w:bottom="1134" w:left="1134" w:header="709" w:footer="709" w:gutter="0"/>
          <w:cols w:space="708"/>
          <w:docGrid w:linePitch="360"/>
        </w:sectPr>
      </w:pPr>
    </w:p>
    <w:p w14:paraId="684A805F" w14:textId="1E7F2641" w:rsidR="00A844C4" w:rsidRPr="00822877" w:rsidRDefault="00A844C4" w:rsidP="00DA6232">
      <w:pPr>
        <w:pStyle w:val="00NIVELEPIGRAFE12020"/>
        <w:rPr>
          <w:rFonts w:ascii="Times New Roman" w:hAnsi="Times New Roman"/>
        </w:rPr>
      </w:pPr>
      <w:r w:rsidRPr="00822877">
        <w:rPr>
          <w:rFonts w:ascii="Times New Roman" w:hAnsi="Times New Roman"/>
        </w:rPr>
        <w:lastRenderedPageBreak/>
        <w:t xml:space="preserve">3. Metodología: orientaciones, estrategias metodológicas y claves didácticas </w:t>
      </w:r>
    </w:p>
    <w:p w14:paraId="50C188B7" w14:textId="77777777" w:rsidR="00346692" w:rsidRPr="00822877" w:rsidRDefault="00346692" w:rsidP="00346692">
      <w:pPr>
        <w:pStyle w:val="00EPGRAFE2020"/>
        <w:rPr>
          <w:rFonts w:ascii="Times New Roman" w:hAnsi="Times New Roman"/>
        </w:rPr>
      </w:pPr>
      <w:r w:rsidRPr="00822877">
        <w:rPr>
          <w:rFonts w:ascii="Times New Roman" w:hAnsi="Times New Roman"/>
        </w:rPr>
        <w:t xml:space="preserve">Presentación </w:t>
      </w:r>
    </w:p>
    <w:p w14:paraId="2BA6B1EB" w14:textId="77777777" w:rsidR="00346692" w:rsidRPr="00822877" w:rsidRDefault="00346692" w:rsidP="00346692">
      <w:pPr>
        <w:pStyle w:val="00TEXTOGENERAL2020"/>
        <w:rPr>
          <w:rFonts w:ascii="Times New Roman" w:hAnsi="Times New Roman"/>
        </w:rPr>
      </w:pPr>
      <w:r w:rsidRPr="00822877">
        <w:rPr>
          <w:rFonts w:ascii="Times New Roman" w:hAnsi="Times New Roman"/>
        </w:rPr>
        <w:t xml:space="preserve">Al principio de la unidad didáctica, y con el fin de fomentar su interés por la misma, el docente suscitará una reflexión entre el alumnado sobre las características culturales de la civilización occidental, pidiéndole que señale el papel que tiene en ella la razón, el pensamiento crítico, la experimentación o la búsqueda de explicaciones lógicas para los fenómenos humanos y físicos. A continuación, el docente subrayará la importancia de la Edad Moderna como una etapa clave para la evolución política, económica y cultural de Occidente, estableciendo las diferencias que, en general, dicha etapa presenta con respecto a los tiempos medievales previos en lo político (fortalecimiento del poder real), en lo económico (establecimiento de las bases del capitalismo), en lo social (ascenso de la burguesía hacia posiciones sociales cada vez más relevantes gracias a la importancia que cobra la riqueza como elemento de estratificación social) y cultural (inicio de un proceso progresivo de secularización del pensamiento humano). Como apoyo a esta explicación, el docente se servirá de la imagen sobre la obra </w:t>
      </w:r>
      <w:r w:rsidRPr="00822877">
        <w:rPr>
          <w:rFonts w:ascii="Times New Roman" w:hAnsi="Times New Roman"/>
          <w:i/>
          <w:iCs/>
          <w:lang w:eastAsia="es-ES_tradnl"/>
        </w:rPr>
        <w:t>El nacimiento de Venus,</w:t>
      </w:r>
      <w:r w:rsidRPr="00822877">
        <w:rPr>
          <w:rFonts w:ascii="Times New Roman" w:hAnsi="Times New Roman"/>
        </w:rPr>
        <w:t xml:space="preserve"> destacando cómo dicha obra reflejaba ya una ruptura clara con la forma de entender el arte y el mundo predominante durante los tiempos medievales (teocentrismo e importancia capital de la religión como principio y fin de todas las cosas). Para finalizar, el docente se servirá tanto del índice como del eje cronológico para presentar los fenómenos a trabajar durante la unidad didáctica, haciendo que el alumnado lea el texto introductorio y realice las cuestiones iniciales, lo que le permitirá al docente conocer sus ideas previas sobre diferentes aspectos muy presentes en la unidad a iniciar (la Reforma y la Contrarreforma y la recuperación del legado grecolatino por el humanismo y el Renacimiento. </w:t>
      </w:r>
    </w:p>
    <w:p w14:paraId="35044B41" w14:textId="77777777" w:rsidR="00346692" w:rsidRPr="00822877" w:rsidRDefault="00346692" w:rsidP="00346692">
      <w:pPr>
        <w:pStyle w:val="00EPGRAFE2020"/>
        <w:rPr>
          <w:rFonts w:ascii="Times New Roman" w:hAnsi="Times New Roman"/>
          <w:lang w:eastAsia="es-ES_tradnl"/>
        </w:rPr>
      </w:pPr>
      <w:r w:rsidRPr="00822877">
        <w:rPr>
          <w:rFonts w:ascii="Times New Roman" w:hAnsi="Times New Roman"/>
          <w:lang w:eastAsia="es-ES_tradnl"/>
        </w:rPr>
        <w:t xml:space="preserve">Epígrafe 1. La población europea al inicio de la Edad Moderna   </w:t>
      </w:r>
    </w:p>
    <w:p w14:paraId="00C7D003"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 xml:space="preserve">En el presente epígrafe, utilizando el método expositivo, y tras su lectura por parte del alumnado, el docente explicará las principales características de la población europea al comienzo de la Edad Moderna. Antes de iniciar el epígrafe propiamente dicho, el docente deberá recordar lo estudiado por el alumnado sobre demografía en la unidad didáctica 1, especialmente en lo referido a los regímenes demográficos, prestando especial atención al régimen demográfico antiguo. A continuación, el docente explicará qué se entiende por Edad Moderna, dibujando sobre la pizarra un eje cronológico sobre las diferentes etapas de la historia universal, ubicando la Edad Moderna dentro del mismo mediante la identificación de los sucesos que marcaron su comienzo y su final, pudiéndose servir para ello de la imagen superior del lateral derecho de la página 188 sobre la toma de Constantinopla por los turcos otomanos en 1453. A continuación, el docente subrayará el crecimiento demográfico de la población europea de comienzos del siglo XVI, explicando los diferentes factores que lo hicieron posible y relativizando dicho crecimiento dentro de las posibilidades de un régimen demográfico antiguo, empleando para tal fin el recurso sobre la mortalidad infantil de la página 188, así como los recursos de la página 189, lo que le permitirá ilustrar los crecimientos demográficos concretos que se produjeron en diferentes países europeos, así como las precarias condiciones higiénico-sanitarias y la elevadísima mortalidad infantil. </w:t>
      </w:r>
    </w:p>
    <w:p w14:paraId="0C83BCF0"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 xml:space="preserve">Finalmente, el alumnado realizará las actividades internas del epígrafe, lo que le permitirá consolidar los conocimientos recién adquiridos. </w:t>
      </w:r>
    </w:p>
    <w:p w14:paraId="34F3FF5B" w14:textId="77777777" w:rsidR="00346692" w:rsidRPr="00822877" w:rsidRDefault="00346692" w:rsidP="00346692">
      <w:pPr>
        <w:pStyle w:val="00EPGRAFE2020"/>
        <w:rPr>
          <w:rFonts w:ascii="Times New Roman" w:hAnsi="Times New Roman"/>
        </w:rPr>
      </w:pPr>
      <w:r w:rsidRPr="00822877">
        <w:rPr>
          <w:rFonts w:ascii="Times New Roman" w:hAnsi="Times New Roman"/>
        </w:rPr>
        <w:t xml:space="preserve">Epígrafe 2. La economía al inicio de la Edad Moderna  </w:t>
      </w:r>
    </w:p>
    <w:p w14:paraId="0F9825EF"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 xml:space="preserve">En este epígrafe, el alumnado estudiará las principales transformaciones económicas producidas a comienzos de la Edad Moderna en Europa que sentaron las bases del capitalismo. Para ello, el docente realizará una breve introducción a dichas transformaciones, sirviéndose de la tabla que aparece en el texto introductorio al epígrafe 2. Además, el docente puede aprovechar para señalar algunas de las características del capitalismo actual, avanzando los contenidos que se estudiarán en 3.º de ESO, como la libre iniciativa privada, la ley de oferta y demanda o la no intervención del Estado en economía, estableciendo diferencias con los modelos económicos estudiados por el alumnado hasta este momento (economía depredadora y productora en la prehistoria, economía esclavista en la Edad Antigua y economía feudal en la Edad Media). Con el fin, además, de ilustrar algunas de las transformaciones acontecidas en la economía europea de comienzos de la Edad Moderna, el docente se servirá de la imagen superior del lateral derecho de la página 190, avanzando los conocimientos a trabajar en el subepígrafe 2.4. de la presente unidad didáctica. </w:t>
      </w:r>
    </w:p>
    <w:p w14:paraId="5AF3F1D1" w14:textId="77777777" w:rsidR="00346692" w:rsidRPr="00822877" w:rsidRDefault="00346692" w:rsidP="00346692">
      <w:pPr>
        <w:pStyle w:val="00EPGRAFE2020"/>
        <w:rPr>
          <w:rFonts w:ascii="Times New Roman" w:hAnsi="Times New Roman"/>
          <w:sz w:val="22"/>
          <w:szCs w:val="22"/>
          <w:lang w:eastAsia="es-ES_tradnl"/>
        </w:rPr>
      </w:pPr>
      <w:r w:rsidRPr="00822877">
        <w:rPr>
          <w:rFonts w:ascii="Times New Roman" w:hAnsi="Times New Roman"/>
          <w:sz w:val="22"/>
          <w:szCs w:val="22"/>
          <w:lang w:eastAsia="es-ES_tradnl"/>
        </w:rPr>
        <w:lastRenderedPageBreak/>
        <w:t>Subepígrafe 2.1. El comercio</w:t>
      </w:r>
    </w:p>
    <w:p w14:paraId="5B90B2A8"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 xml:space="preserve">En el presente subepígrafe, utilizando el método expositivo, y tras su lectura por parte del alumnado, el docente explicará las características de la actividad comercial en la Europa de comienzos de la Edad Moderna, relacionándola estrechamente con la gran expansión ultramarina de los siglos XV y XVI, avanzando así parte del conocimiento a trabajar en las próximas unidades didácticas. El docente se servirá de los recursos de la página 190 con el fin de ilustrar los medios empleados para hacer realidad la gran expansión comercial europea (el uso de nuevas embarcaciones, como la carabela), así como determinados fenómenos asociados a los descubrimientos geográficos (la revolución de los precios). Por otro lado, el docente puede servirse del recurso sobre el azafrán de la página 192 para destacar la enorme importancia de las especias en la expansión marítima europea. Finalmente, el docente se servirá de los recursos de la página 191 para señalar las principales rutas del comercio mundial en el siglo XVI y el papel de la ciudad de Sevilla como puerta de América y lugar de recepción de toda una serie de productos americanos tremendamente codiciados por los europeos, desde metales preciosos a productos tropicales. </w:t>
      </w:r>
    </w:p>
    <w:p w14:paraId="5922C360" w14:textId="77777777" w:rsidR="00346692" w:rsidRPr="00822877" w:rsidRDefault="00346692" w:rsidP="00346692">
      <w:pPr>
        <w:pStyle w:val="00EPGRAFE2020"/>
        <w:rPr>
          <w:rFonts w:ascii="Times New Roman" w:hAnsi="Times New Roman"/>
          <w:sz w:val="22"/>
          <w:szCs w:val="22"/>
          <w:lang w:eastAsia="es-ES_tradnl"/>
        </w:rPr>
      </w:pPr>
      <w:r w:rsidRPr="00822877">
        <w:rPr>
          <w:rFonts w:ascii="Times New Roman" w:hAnsi="Times New Roman"/>
          <w:sz w:val="22"/>
          <w:szCs w:val="22"/>
          <w:lang w:eastAsia="es-ES_tradnl"/>
        </w:rPr>
        <w:t>Subepígrafe 2.2. La agricultura</w:t>
      </w:r>
    </w:p>
    <w:p w14:paraId="25AE2CBE"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 xml:space="preserve">En el presente subepígrafe, utilizando el método expositivo, y tras su lectura por parte del alumnado, el docente explicará las principales transformaciones acontecidas dentro de la agricultura, tanto a nivel técnico como en relación con la extensión de la superficie cultivada y la diversificación de la producción agrícola, empleando para ello los recursos del lateral derecho de la página 192. Concretamente, el recurso sobre los pólderes de los Países Bajos puede servirle al docente para señalar al alumnado cómo el ingenio humano ha sido capaz de domesticar hasta cierto punto el medio natural sobre el que vive, sometiéndolo a sus necesidades (en este caso, arrebatando al mar extensas franjas de tierra para su uso agrícola mediante la creación de un enorme sistema de diques, responsables, de hecho, del nombre del país, pues se encuentra por debajo del nivel del mar como consecuencia precisamente de esta práctica agrícola que ya se venía desarrollando desde tiempos medievales). </w:t>
      </w:r>
    </w:p>
    <w:p w14:paraId="25F739F6" w14:textId="77777777" w:rsidR="00346692" w:rsidRPr="00822877" w:rsidRDefault="00346692" w:rsidP="00346692">
      <w:pPr>
        <w:pStyle w:val="00EPGRAFE2020"/>
        <w:rPr>
          <w:rFonts w:ascii="Times New Roman" w:hAnsi="Times New Roman"/>
          <w:sz w:val="22"/>
          <w:szCs w:val="22"/>
          <w:lang w:eastAsia="es-ES_tradnl"/>
        </w:rPr>
      </w:pPr>
      <w:r w:rsidRPr="00822877">
        <w:rPr>
          <w:rFonts w:ascii="Times New Roman" w:hAnsi="Times New Roman"/>
          <w:sz w:val="22"/>
          <w:szCs w:val="22"/>
          <w:lang w:eastAsia="es-ES_tradnl"/>
        </w:rPr>
        <w:t xml:space="preserve">Subepígrafe 2.3. La actividad artesanal </w:t>
      </w:r>
    </w:p>
    <w:p w14:paraId="18774A0B" w14:textId="77777777" w:rsidR="00346692" w:rsidRPr="00034851" w:rsidRDefault="00346692" w:rsidP="00346692">
      <w:pPr>
        <w:autoSpaceDE w:val="0"/>
        <w:autoSpaceDN w:val="0"/>
        <w:adjustRightInd w:val="0"/>
        <w:spacing w:before="113" w:line="252" w:lineRule="atLeast"/>
        <w:jc w:val="both"/>
        <w:textAlignment w:val="center"/>
        <w:rPr>
          <w:rFonts w:ascii="Times New Roman" w:hAnsi="Times New Roman"/>
          <w:color w:val="000000"/>
          <w:sz w:val="22"/>
          <w:szCs w:val="22"/>
          <w:lang w:eastAsia="es-ES_tradnl"/>
        </w:rPr>
      </w:pPr>
      <w:r w:rsidRPr="00034851">
        <w:rPr>
          <w:rFonts w:ascii="Times New Roman" w:hAnsi="Times New Roman"/>
          <w:color w:val="000000"/>
          <w:sz w:val="22"/>
          <w:szCs w:val="22"/>
          <w:lang w:eastAsia="es-ES_tradnl"/>
        </w:rPr>
        <w:t xml:space="preserve">En el presente subepígrafe, utilizando el método expositivo, y tras su lectura por parte del alumnado, el docente explicará las principales transformaciones acontecidas en la actividad artesanal. Para ello, en primer lugar, el docente recordará al alumnado los rasgos básicos del funcionamiento de los gremios durante la Edad Media, destacando cómo ello suponía un enorme impedimento para el progreso técnico y la mejora de la producción y de la productividad al hacer imposible la competitividad entre diferentes talleres artesanos dedicados a una misma actividad. A continuación, el docente expondrá las características básicas del </w:t>
      </w:r>
      <w:proofErr w:type="spellStart"/>
      <w:r w:rsidRPr="00034851">
        <w:rPr>
          <w:rFonts w:ascii="Times New Roman" w:hAnsi="Times New Roman"/>
          <w:i/>
          <w:iCs/>
          <w:color w:val="000000"/>
          <w:sz w:val="22"/>
          <w:szCs w:val="22"/>
          <w:lang w:eastAsia="es-ES_tradnl"/>
        </w:rPr>
        <w:t>domestic</w:t>
      </w:r>
      <w:proofErr w:type="spellEnd"/>
      <w:r w:rsidRPr="00034851">
        <w:rPr>
          <w:rFonts w:ascii="Times New Roman" w:hAnsi="Times New Roman"/>
          <w:i/>
          <w:iCs/>
          <w:color w:val="000000"/>
          <w:sz w:val="22"/>
          <w:szCs w:val="22"/>
          <w:lang w:eastAsia="es-ES_tradnl"/>
        </w:rPr>
        <w:t xml:space="preserve"> </w:t>
      </w:r>
      <w:proofErr w:type="spellStart"/>
      <w:r w:rsidRPr="00034851">
        <w:rPr>
          <w:rFonts w:ascii="Times New Roman" w:hAnsi="Times New Roman"/>
          <w:i/>
          <w:iCs/>
          <w:color w:val="000000"/>
          <w:sz w:val="22"/>
          <w:szCs w:val="22"/>
          <w:lang w:eastAsia="es-ES_tradnl"/>
        </w:rPr>
        <w:t>system</w:t>
      </w:r>
      <w:proofErr w:type="spellEnd"/>
      <w:r w:rsidRPr="00034851">
        <w:rPr>
          <w:rFonts w:ascii="Times New Roman" w:hAnsi="Times New Roman"/>
          <w:i/>
          <w:iCs/>
          <w:color w:val="000000"/>
          <w:sz w:val="22"/>
          <w:szCs w:val="22"/>
          <w:lang w:eastAsia="es-ES_tradnl"/>
        </w:rPr>
        <w:t>,</w:t>
      </w:r>
      <w:r w:rsidRPr="00034851">
        <w:rPr>
          <w:rFonts w:ascii="Times New Roman" w:hAnsi="Times New Roman"/>
          <w:color w:val="000000"/>
          <w:sz w:val="22"/>
          <w:szCs w:val="22"/>
          <w:lang w:eastAsia="es-ES_tradnl"/>
        </w:rPr>
        <w:t xml:space="preserve"> sirviéndose para ello del recurso situado debajo del texto del subepígrafe 2.3., destacando su contribución a la acumulación del capital necesario para impulsar la gran empresa industrial a partir de mediados del siglo XVIII, momento a partir del cual surgieron toda una serie de circunstancias técnicas, políticas, económicas y sociales favorables para la consolidación definitiva del actual modo de fabricación dominante en la mayor parte del planeta (conquista del poder político por la burguesía, desarrollo de una legislación favorable a la libre iniciativa privada, mecanización de la producción, etc.). </w:t>
      </w:r>
    </w:p>
    <w:p w14:paraId="336039E6" w14:textId="77777777" w:rsidR="00346692" w:rsidRPr="00822877" w:rsidRDefault="00346692" w:rsidP="00346692">
      <w:pPr>
        <w:pStyle w:val="00EPGRAFE2020"/>
        <w:rPr>
          <w:rFonts w:ascii="Times New Roman" w:hAnsi="Times New Roman"/>
          <w:sz w:val="22"/>
          <w:szCs w:val="22"/>
          <w:lang w:eastAsia="es-ES_tradnl"/>
        </w:rPr>
      </w:pPr>
      <w:r w:rsidRPr="00822877">
        <w:rPr>
          <w:rFonts w:ascii="Times New Roman" w:hAnsi="Times New Roman"/>
          <w:sz w:val="22"/>
          <w:szCs w:val="22"/>
          <w:lang w:eastAsia="es-ES_tradnl"/>
        </w:rPr>
        <w:t>Subepígrafe 2.4. La banca</w:t>
      </w:r>
    </w:p>
    <w:p w14:paraId="0D9A0559"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 xml:space="preserve">En el presente subepígrafe, utilizando el método expositivo y el participativo, y tras su lectura por parte del alumnado, el docente explicará las principales transformaciones acontecidas dentro de la banca, señalando la profundización de toda una serie de cambios que ya habían hecho acto de presencia durante los últimos siglos medievales, destacando, por un lado, la intensificación en el uso de nuevos instrumentos financieros, como los pagarés y las letras de cambio, empleando para ello el recurso del lateral derecho de la página 193; por otro lado, el docente destacará la aparición de familias de banqueros extraordinariamente poderosas, como los banqueros imperiales alemanes (Fugger, </w:t>
      </w:r>
      <w:proofErr w:type="spellStart"/>
      <w:r w:rsidRPr="00822877">
        <w:rPr>
          <w:rFonts w:ascii="Times New Roman" w:hAnsi="Times New Roman"/>
          <w:lang w:eastAsia="es-ES_tradnl"/>
        </w:rPr>
        <w:t>Welser</w:t>
      </w:r>
      <w:proofErr w:type="spellEnd"/>
      <w:r w:rsidRPr="00822877">
        <w:rPr>
          <w:rFonts w:ascii="Times New Roman" w:hAnsi="Times New Roman"/>
          <w:lang w:eastAsia="es-ES_tradnl"/>
        </w:rPr>
        <w:t xml:space="preserve">), capaces de condicionar incluso la política desarrollada por reyes y emperadores, empleando para ello el recurso situado debajo del texto del subepígrafe 2.4. </w:t>
      </w:r>
    </w:p>
    <w:p w14:paraId="68CBE42C"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 xml:space="preserve">Para concluir, y en relación con el papel de la banca en la Edad Moderna, el docente puede suscitar un pequeño debate entre el alumnado sobre la mayor o menor importancia de las instituciones financieras y de los bancos para el desarrollo de toda actividad económica, pidiéndole que se posicione razonadamente sobre ello a partir de sus experiencias personales, especialmente a la hora de valorar positiva o negativamente el papel de la banca para el progreso y bienestar de toda sociedad. </w:t>
      </w:r>
    </w:p>
    <w:p w14:paraId="70FD58B4"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Finalmente, el alumnado realizará las actividades internas del epígrafe, lo que le permitirá consolidar los conocimientos recién adquiridos a lo largo del mismo.</w:t>
      </w:r>
    </w:p>
    <w:p w14:paraId="4240E0BC" w14:textId="77777777" w:rsidR="00346692" w:rsidRPr="00822877" w:rsidRDefault="00346692" w:rsidP="00346692">
      <w:pPr>
        <w:pStyle w:val="00EPGRAFE2020"/>
        <w:rPr>
          <w:rFonts w:ascii="Times New Roman" w:hAnsi="Times New Roman"/>
        </w:rPr>
      </w:pPr>
      <w:r w:rsidRPr="00822877">
        <w:rPr>
          <w:rFonts w:ascii="Times New Roman" w:hAnsi="Times New Roman"/>
        </w:rPr>
        <w:lastRenderedPageBreak/>
        <w:t xml:space="preserve">Epígrafe 3. La sociedad estamental </w:t>
      </w:r>
    </w:p>
    <w:p w14:paraId="4DFA6323"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 xml:space="preserve">En el presente epígrafe, el alumnado estudiará las características de la sociedad europea a comienzos de la Edad Moderna. Para ello, el docente realizará una introducción destacando la permanencia del modelo de sociedad estamental existente durante la Edad Media, si bien con ligeros cambios, como la mayor complejidad social o la importancia creciente del dinero como elemento determinante en el proceso de estratificación social, sirviéndose de la pirámide social de la página 194 para señalar los diferentes grupos sociales existentes en la sociedad europea del Renacimiento. Por otro lado, el docente se servirá del recurso del lateral derecho de la página 194 para destacar la justificación religiosa que se daba para un modelo social que implicaba una enorme desigualdad jurídica y fiscal entre sus integrantes, pidiéndole al alumnado que se posicione razonadamente sobre el uso de la religión como instrumento de justificación de la desigualdad social. </w:t>
      </w:r>
    </w:p>
    <w:p w14:paraId="19BA2390" w14:textId="77777777" w:rsidR="00346692" w:rsidRPr="00822877" w:rsidRDefault="00346692" w:rsidP="00346692">
      <w:pPr>
        <w:pStyle w:val="00EPGRAFE2020"/>
        <w:rPr>
          <w:rFonts w:ascii="Times New Roman" w:hAnsi="Times New Roman"/>
          <w:sz w:val="22"/>
          <w:szCs w:val="22"/>
          <w:lang w:eastAsia="es-ES_tradnl"/>
        </w:rPr>
      </w:pPr>
      <w:r w:rsidRPr="00822877">
        <w:rPr>
          <w:rFonts w:ascii="Times New Roman" w:hAnsi="Times New Roman"/>
          <w:sz w:val="22"/>
          <w:szCs w:val="22"/>
          <w:lang w:eastAsia="es-ES_tradnl"/>
        </w:rPr>
        <w:t>Subepígrafe 3.1. Los estamentos privilegiados</w:t>
      </w:r>
    </w:p>
    <w:p w14:paraId="14F309BB"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 xml:space="preserve">En el presente subepígrafe, utilizando el método expositivo, y tras su lectura por parte del alumnado, el docente explicará los principales rasgos de los integrantes del estamento privilegiado: la nobleza y el clero. En este sentido, es fundamental que el docente subraye la pérdida de poder jurídico y militar de la nobleza en la configuración del nuevo modelo de Estado, avanzando los contenidos a trabajar en el epígrafe 4 de la presente unidad didáctica; además, también será importante que el docente destaque el bajo nivel educativo del bajo clero en general y el lujo excesivo y la falta de vocación religiosa por parte de algunos miembros del alto clero como acontecimientos determinantes en el desarrollo de la Reforma protestante a partir de la obra de Lutero, avanzando así los contenidos a trabajar en los siguientes epígrafes de la presente unidad didáctica. Con el fin de ilustrar a los componentes del estamento privilegiado y de especificar los privilegios que poseían, el docente se servirá de los recursos del lateral derecho de la página 195. </w:t>
      </w:r>
    </w:p>
    <w:p w14:paraId="4AC90A2C" w14:textId="77777777" w:rsidR="00346692" w:rsidRPr="00822877" w:rsidRDefault="00346692" w:rsidP="00346692">
      <w:pPr>
        <w:pStyle w:val="00EPGRAFE2020"/>
        <w:rPr>
          <w:rFonts w:ascii="Times New Roman" w:hAnsi="Times New Roman"/>
          <w:sz w:val="22"/>
          <w:szCs w:val="22"/>
          <w:lang w:eastAsia="es-ES_tradnl"/>
        </w:rPr>
      </w:pPr>
      <w:r w:rsidRPr="00822877">
        <w:rPr>
          <w:rFonts w:ascii="Times New Roman" w:hAnsi="Times New Roman"/>
          <w:sz w:val="22"/>
          <w:szCs w:val="22"/>
          <w:lang w:eastAsia="es-ES_tradnl"/>
        </w:rPr>
        <w:t>Subepígrafe 3.2. El estado llano</w:t>
      </w:r>
    </w:p>
    <w:p w14:paraId="1D981F84"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 xml:space="preserve">En el presente subepígrafe, utilizando el método expositivo y el participativo, y tras su lectura por parte del alumnado, el docente señalará las características básicas del estado llano o estamento no privilegiado, indicando su situación jurídica y fiscal, así como la realidad de sus diferentes integrantes, apoyándose para ello en los recursos de la página 196. </w:t>
      </w:r>
    </w:p>
    <w:p w14:paraId="6FFDC326"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 xml:space="preserve">Por otro lado, el docente suscitará una reflexión sobre el modo en el que nuestro nacimiento puede condicionar nuestro presente y futuro, a partir de una explicación previa de las características básicas de la sociedad de clases surgida a partir de finales del siglo XVIII y de la supuesta igualdad jurídica y fiscal que establece entre todos sus miembros, pidiéndole al alumnado que se posicione razonadamente sobre las manifestaciones de discriminación social que cree encontrar en su sociedad, ya sea a nivel local, regional o nacional. </w:t>
      </w:r>
    </w:p>
    <w:p w14:paraId="75346B7B"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Finalmente, el alumnado realizará las actividades internas del epígrafe, lo que le permitirá consolidar los conocimientos recién adquiridos a lo largo del mismo.</w:t>
      </w:r>
    </w:p>
    <w:p w14:paraId="770C566D" w14:textId="77777777" w:rsidR="00346692" w:rsidRPr="00822877" w:rsidRDefault="00346692" w:rsidP="00346692">
      <w:pPr>
        <w:pStyle w:val="00EPGRAFE2020"/>
        <w:rPr>
          <w:rFonts w:ascii="Times New Roman" w:hAnsi="Times New Roman"/>
        </w:rPr>
      </w:pPr>
      <w:r w:rsidRPr="00822877">
        <w:rPr>
          <w:rFonts w:ascii="Times New Roman" w:hAnsi="Times New Roman"/>
        </w:rPr>
        <w:t xml:space="preserve">Epígrafe 4. El Estado moderno </w:t>
      </w:r>
    </w:p>
    <w:p w14:paraId="2F5C8078"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 xml:space="preserve">En el presente epígrafe, utilizando el método expositivo y el participativo, y tras su lectura por parte del alumnado, el docente explicará las características del nuevo modelo de organización política característico del comienzo de la Edad Moderna: el Estado moderno. Para ello, el docente se servirá, en primer lugar, de la primera de las dos tablas del epígrafe con el fin de señalar las características generales de los Estados modernos europeos de mediados-finales del siglo XV, estableciendo contrastes para cada característica con la realidad que presentaba el poder real durante los siglos medievales, tanto durante la etapa feudal como a partir del resurgimiento de la vida urbana a finales del siglo XII. El docente se servirá, además, de los recursos del lateral derecho de la página para ilustrar algunas de las características previamente expuestas, como la percepción de ingresos constantes y crecientes o el carácter pragmático que debía reunir todo soberano que aspirase a permanecer indefinidamente en el trono frente a las tentativas de rebelión o asesinato de sus enemigos internos o externos. Además, el docente señalará los países donde surgen las primeras manifestaciones del Estado moderno, empleando para ello la segunda tabla del epígrafe 4 con el fin de identificar el contexto histórico en el que aparece en cada caso. </w:t>
      </w:r>
    </w:p>
    <w:p w14:paraId="0AB95297"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 xml:space="preserve">Para concluir el epígrafe, el docente suscitará un debate entre su alumnado precisamente sobre la base del modelo de soberano presente en el texto de Maquiavelo del lateral derecho de la página 192, pidiéndole que se posicione razonadamente sobre la idea de que en política «el fin justifica los medios» (expresión erróneamente atribuida a Maquiavelo), independientemente de cuáles sean estos. </w:t>
      </w:r>
    </w:p>
    <w:p w14:paraId="02A219EA"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lastRenderedPageBreak/>
        <w:t xml:space="preserve">Finalmente, el alumnado realizará las actividades internas del epígrafe, lo que le permitirá consolidar los conocimientos recién adquiridos a lo largo del mismo. </w:t>
      </w:r>
    </w:p>
    <w:p w14:paraId="1FC8DC2F" w14:textId="77777777" w:rsidR="00346692" w:rsidRPr="00822877" w:rsidRDefault="00346692" w:rsidP="00346692">
      <w:pPr>
        <w:pStyle w:val="00EPGRAFE2020"/>
        <w:rPr>
          <w:rFonts w:ascii="Times New Roman" w:hAnsi="Times New Roman"/>
        </w:rPr>
      </w:pPr>
      <w:r w:rsidRPr="00822877">
        <w:rPr>
          <w:rFonts w:ascii="Times New Roman" w:hAnsi="Times New Roman"/>
        </w:rPr>
        <w:t xml:space="preserve">Epígrafe 5. Las relaciones internacionales durante el siglo XVI </w:t>
      </w:r>
    </w:p>
    <w:p w14:paraId="77B3B710"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 xml:space="preserve">En este epígrafe, utilizando el método expositivo y el participativo, y tras su lectura por parte del alumnado, el docente explicará los principales focos de conflicto existentes durante el siglo XVI. Dada la complejidad del epígrafe, el docente se servirá del mapa de la página 199 para situar cada uno de los focos, relacionándolos con las pretensiones hegemónicas del Imperio español en Europa y con la situación de ruptura de la unidad religiosa de Occidente a partir del desarrollo de la Reforma protestante, avanzando parte de los contenidos a trabajar tanto en los siguientes epígrafes de la presente unidad didáctica como en las siguientes unidades. Además, el docente se servirá de las obras pictóricas de las páginas 198 y 199 para destacar, por un lado, el papel desempeñado por Carlos I y Felipe II en los conflictos internacionales de la Europa del siglo XVI, así como para ilustrar algunos de los conflictos bélicos expuestos en el epígrafe; tal es el caso de la pintura sobre la batalla de Lepanto, que el docente puede aprovechar para destacar la interpretación religiosa que se le daba a través de esa obra a la victoria de la flota cristiana sobre la turca en 1571. Por otro lado, el docente se servirá del texto sobre el Edicto de Nantes del lateral derecho de la página 198 para destacar el pragmatismo del vencedor del ciclo de guerras de religión que asolaron Francia entre 1562 y 1599, Enrique IV, quien reconoció la necesidad de establecer una política de tolerancia religiosa para garantizar la estabilidad y gobernabilidad de su reino, abjurando él mismo de sus creencias protestantes para abrazar el catolicismo. </w:t>
      </w:r>
    </w:p>
    <w:p w14:paraId="4482D64D"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 xml:space="preserve">Para concluir el epígrafe, el docente suscitará entre el alumnado una pequeña reflexión sobre el uso que, en general, se hace de las emociones y de los sentimientos más primarios del conjunto de la población por parte de líderes y gobernantes de toda ideología política con el fin de legitimar abusos y fomentar conflictos y enfrentamientos entre sectores concretos de dicha población. </w:t>
      </w:r>
    </w:p>
    <w:p w14:paraId="6A641A9E" w14:textId="77777777" w:rsidR="00346692" w:rsidRPr="00822877" w:rsidRDefault="00346692" w:rsidP="00346692">
      <w:pPr>
        <w:autoSpaceDE w:val="0"/>
        <w:autoSpaceDN w:val="0"/>
        <w:adjustRightInd w:val="0"/>
        <w:spacing w:before="113" w:line="252" w:lineRule="atLeast"/>
        <w:jc w:val="both"/>
        <w:textAlignment w:val="center"/>
        <w:rPr>
          <w:rFonts w:ascii="Times New Roman" w:hAnsi="Times New Roman"/>
          <w:color w:val="000000"/>
          <w:spacing w:val="-1"/>
          <w:sz w:val="20"/>
          <w:szCs w:val="20"/>
          <w:lang w:eastAsia="es-ES_tradnl"/>
        </w:rPr>
      </w:pPr>
      <w:r w:rsidRPr="00822877">
        <w:rPr>
          <w:rFonts w:ascii="Times New Roman" w:hAnsi="Times New Roman"/>
          <w:color w:val="000000"/>
          <w:spacing w:val="-1"/>
          <w:sz w:val="20"/>
          <w:szCs w:val="20"/>
          <w:lang w:eastAsia="es-ES_tradnl"/>
        </w:rPr>
        <w:t xml:space="preserve">Finalmente, el alumnado realizará las actividades internas del epígrafe, lo que le permitirá consolidar los conocimientos recién adquiridos a lo largo del mismo. </w:t>
      </w:r>
    </w:p>
    <w:p w14:paraId="1D5E06A7" w14:textId="77777777" w:rsidR="00346692" w:rsidRPr="00822877" w:rsidRDefault="00346692" w:rsidP="00346692">
      <w:pPr>
        <w:pStyle w:val="00EPGRAFE2020"/>
        <w:rPr>
          <w:rFonts w:ascii="Times New Roman" w:hAnsi="Times New Roman"/>
        </w:rPr>
      </w:pPr>
      <w:r w:rsidRPr="00822877">
        <w:rPr>
          <w:rFonts w:ascii="Times New Roman" w:hAnsi="Times New Roman"/>
        </w:rPr>
        <w:t xml:space="preserve">Epígrafe 6. El arte del Renacimiento: Quattrocento y Cinquecento </w:t>
      </w:r>
    </w:p>
    <w:p w14:paraId="3B31F3AF"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 xml:space="preserve">En el presente epígrafe, el alumnado estudiará las características de las manifestaciones artísticas del Renacimiento en arquitectura, escultura y pintura. Antes de empezar con el epígrafe propiamente dicho, el docente ubicará espacial y cronológicamente el Renacimiento, indicando su división en dos etapas (Quattrocento y Cinquecento) y exponiendo las características generales del arte renacentista: recuperación del legado grecolatino, gusto por la armonía y el equilibrio, retorno al antropocentrismo, etc., estableciendo contrastes entre estas características y las existentes en las principales manifestaciones artísticas de la Europa medieval: el románico y el gótico. </w:t>
      </w:r>
    </w:p>
    <w:p w14:paraId="065E5133" w14:textId="77777777" w:rsidR="00346692" w:rsidRPr="00822877" w:rsidRDefault="00346692" w:rsidP="00346692">
      <w:pPr>
        <w:pStyle w:val="00EPGRAFE2020"/>
        <w:rPr>
          <w:rFonts w:ascii="Times New Roman" w:hAnsi="Times New Roman"/>
          <w:sz w:val="22"/>
          <w:szCs w:val="22"/>
          <w:lang w:eastAsia="es-ES_tradnl"/>
        </w:rPr>
      </w:pPr>
      <w:r w:rsidRPr="00822877">
        <w:rPr>
          <w:rFonts w:ascii="Times New Roman" w:hAnsi="Times New Roman"/>
          <w:sz w:val="22"/>
          <w:szCs w:val="22"/>
          <w:lang w:eastAsia="es-ES_tradnl"/>
        </w:rPr>
        <w:t>Subepígrafe 6.1. Arquitectura</w:t>
      </w:r>
    </w:p>
    <w:p w14:paraId="6B5DD616"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 xml:space="preserve">En el presente subepígrafe, utilizando el método expositivo, y tras su lectura por parte del alumnado, el docente explicará las características de la arquitectura renacentista, identificando sus principales manifestaciones y representantes. Para ello, el docente diferenciará en su exposición entre los autores y obras características del Quattrocento y del Cinquecento, utilizando para ello las dos tablas que acompañan al subepígrafe 6.1. en la página 200, apoyándose en las obras reproducidas en las páginas 200 y 201 para señalar los elementos del arte clásico presentes en las mismas. </w:t>
      </w:r>
    </w:p>
    <w:p w14:paraId="09EAEB8D" w14:textId="77777777" w:rsidR="00346692" w:rsidRPr="00822877" w:rsidRDefault="00346692" w:rsidP="00346692">
      <w:pPr>
        <w:pStyle w:val="00EPGRAFE2020"/>
        <w:rPr>
          <w:rFonts w:ascii="Times New Roman" w:hAnsi="Times New Roman"/>
          <w:sz w:val="22"/>
          <w:szCs w:val="22"/>
          <w:lang w:eastAsia="es-ES_tradnl"/>
        </w:rPr>
      </w:pPr>
      <w:r w:rsidRPr="00822877">
        <w:rPr>
          <w:rFonts w:ascii="Times New Roman" w:hAnsi="Times New Roman"/>
          <w:sz w:val="22"/>
          <w:szCs w:val="22"/>
          <w:lang w:eastAsia="es-ES_tradnl"/>
        </w:rPr>
        <w:t>Subepígrafe 6.2. Escultura</w:t>
      </w:r>
    </w:p>
    <w:p w14:paraId="145B46E2" w14:textId="77777777" w:rsidR="00346692" w:rsidRPr="00822877" w:rsidRDefault="00346692" w:rsidP="00346692">
      <w:pPr>
        <w:pStyle w:val="00TEXTOGENERAL2020"/>
        <w:rPr>
          <w:rFonts w:ascii="Times New Roman" w:hAnsi="Times New Roman"/>
        </w:rPr>
      </w:pPr>
      <w:r w:rsidRPr="00822877">
        <w:rPr>
          <w:rFonts w:ascii="Times New Roman" w:hAnsi="Times New Roman"/>
        </w:rPr>
        <w:t>En el presente subepígrafe, utilizando el método expositivo, y tras su lectura por parte del alumnado, el docente explicará las características de la escultura renacentista, identificando sus principales manifestaciones y representantes. Para ello, el docente diferenciará en su exposición entre los autores y obras características del Quattrocento y del Cinquecento, utilizando para ello la tabla que acompaña al subepígrafe 6.2. en la página 202, apoyándose en las obras reproducidas en el lateral derecho de la página 202 para señalar los elementos del arte clásico presentes en las mismas.</w:t>
      </w:r>
    </w:p>
    <w:p w14:paraId="0CBB0A98" w14:textId="77777777" w:rsidR="00346692" w:rsidRPr="00822877" w:rsidRDefault="00346692" w:rsidP="00346692">
      <w:pPr>
        <w:pStyle w:val="00EPGRAFE2020"/>
        <w:rPr>
          <w:rFonts w:ascii="Times New Roman" w:hAnsi="Times New Roman"/>
          <w:sz w:val="22"/>
          <w:szCs w:val="22"/>
          <w:lang w:eastAsia="es-ES_tradnl"/>
        </w:rPr>
      </w:pPr>
      <w:r w:rsidRPr="00822877">
        <w:rPr>
          <w:rFonts w:ascii="Times New Roman" w:hAnsi="Times New Roman"/>
          <w:sz w:val="22"/>
          <w:szCs w:val="22"/>
          <w:lang w:eastAsia="es-ES_tradnl"/>
        </w:rPr>
        <w:t>Subepígrafe 6.3. Pintura</w:t>
      </w:r>
    </w:p>
    <w:p w14:paraId="7E922F6C" w14:textId="77777777" w:rsidR="00346692" w:rsidRPr="00822877" w:rsidRDefault="00346692" w:rsidP="00346692">
      <w:pPr>
        <w:pStyle w:val="00TEXTOGENERAL2020"/>
        <w:rPr>
          <w:rFonts w:ascii="Times New Roman" w:hAnsi="Times New Roman"/>
        </w:rPr>
      </w:pPr>
      <w:r w:rsidRPr="00822877">
        <w:rPr>
          <w:rFonts w:ascii="Times New Roman" w:hAnsi="Times New Roman"/>
        </w:rPr>
        <w:t xml:space="preserve">En el presente subepígrafe, utilizando el método expositivo y el participativo, y tras su lectura por parte del alumnado, el docente explicará las características de la pintura renacentista, identificando sus principales </w:t>
      </w:r>
      <w:r w:rsidRPr="00822877">
        <w:rPr>
          <w:rFonts w:ascii="Times New Roman" w:hAnsi="Times New Roman"/>
        </w:rPr>
        <w:lastRenderedPageBreak/>
        <w:t>manifestaciones y representantes. Para ello, el docente diferenciará en su exposición entre los autores y obras características del Quattrocento y del Cinquecento, utilizando para ello la tabla que acompaña al subepígrafe 6.3. en la página 202, apoyándose en las obras reproducidas en la página 203 para señalar los elementos del arte clásico presentes en las mismas.</w:t>
      </w:r>
    </w:p>
    <w:p w14:paraId="49324A01" w14:textId="77777777" w:rsidR="00346692" w:rsidRPr="00822877" w:rsidRDefault="00346692" w:rsidP="00346692">
      <w:pPr>
        <w:pStyle w:val="00TEXTOGENERAL2020"/>
        <w:rPr>
          <w:rFonts w:ascii="Times New Roman" w:hAnsi="Times New Roman"/>
        </w:rPr>
      </w:pPr>
      <w:r w:rsidRPr="00822877">
        <w:rPr>
          <w:rFonts w:ascii="Times New Roman" w:hAnsi="Times New Roman"/>
        </w:rPr>
        <w:t xml:space="preserve">Para concluir todo el epígrafe, el docente suscitará una pequeña reflexión entre el alumnado sobre el modo en el que el arte contribuye a difundir los valores imperantes en la sociedad de un determinado momento histórico, pidiéndole que se posicione razonadamente sobre si considera o no como ejemplos de «arte» determinadas manifestaciones de la cultura de masas actual, desde los videojuegos al cómic, pasando por el cine más comercial o la producción de contenido audiovisual a través de medios como YouTube o </w:t>
      </w:r>
      <w:proofErr w:type="spellStart"/>
      <w:r w:rsidRPr="00822877">
        <w:rPr>
          <w:rFonts w:ascii="Times New Roman" w:hAnsi="Times New Roman"/>
        </w:rPr>
        <w:t>TikTok</w:t>
      </w:r>
      <w:proofErr w:type="spellEnd"/>
      <w:r w:rsidRPr="00822877">
        <w:rPr>
          <w:rFonts w:ascii="Times New Roman" w:hAnsi="Times New Roman"/>
        </w:rPr>
        <w:t xml:space="preserve">. </w:t>
      </w:r>
    </w:p>
    <w:p w14:paraId="294DE74D" w14:textId="77777777" w:rsidR="00346692" w:rsidRPr="00822877" w:rsidRDefault="00346692" w:rsidP="00346692">
      <w:pPr>
        <w:pStyle w:val="00TEXTOGENERAL2020"/>
        <w:rPr>
          <w:rFonts w:ascii="Times New Roman" w:hAnsi="Times New Roman"/>
        </w:rPr>
      </w:pPr>
      <w:r w:rsidRPr="00822877">
        <w:rPr>
          <w:rFonts w:ascii="Times New Roman" w:hAnsi="Times New Roman"/>
        </w:rPr>
        <w:t>Finalmente, el alumnado realizará las actividades internas del epígrafe, lo que le permitirá consolidar los conocimientos recién adquiridos a lo largo del mismo.</w:t>
      </w:r>
    </w:p>
    <w:p w14:paraId="577BAC44" w14:textId="77777777" w:rsidR="00346692" w:rsidRPr="00822877" w:rsidRDefault="00346692" w:rsidP="00346692">
      <w:pPr>
        <w:pStyle w:val="00EPGRAFE2020"/>
        <w:rPr>
          <w:rFonts w:ascii="Times New Roman" w:hAnsi="Times New Roman"/>
        </w:rPr>
      </w:pPr>
      <w:r w:rsidRPr="00822877">
        <w:rPr>
          <w:rFonts w:ascii="Times New Roman" w:hAnsi="Times New Roman"/>
        </w:rPr>
        <w:t xml:space="preserve">Epígrafe 7. La cultura: humanismo, la Reforma y la Contrarreforma  </w:t>
      </w:r>
    </w:p>
    <w:p w14:paraId="3E8C9467"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 xml:space="preserve">En el presente epígrafe, el alumnado estudiará, por un lado, el movimiento intelectual del humanismo, identificando sus contribuciones al pensamiento occidental posterior; por otro lado, analizará la Reforma protestante, identificando las principales corrientes reformistas y sus características, así como sus causas y consecuencias, logrando así una mayor comprensión de las turbulentas relaciones internacionales de los siglos XVI y XVII. </w:t>
      </w:r>
    </w:p>
    <w:p w14:paraId="32261C3E" w14:textId="77777777" w:rsidR="00346692" w:rsidRPr="00822877" w:rsidRDefault="00346692" w:rsidP="00346692">
      <w:pPr>
        <w:pStyle w:val="00EPGRAFE2020"/>
        <w:rPr>
          <w:rFonts w:ascii="Times New Roman" w:hAnsi="Times New Roman"/>
          <w:sz w:val="22"/>
          <w:szCs w:val="22"/>
          <w:lang w:eastAsia="es-ES_tradnl"/>
        </w:rPr>
      </w:pPr>
      <w:r w:rsidRPr="00822877">
        <w:rPr>
          <w:rFonts w:ascii="Times New Roman" w:hAnsi="Times New Roman"/>
          <w:sz w:val="22"/>
          <w:szCs w:val="22"/>
          <w:lang w:eastAsia="es-ES_tradnl"/>
        </w:rPr>
        <w:t>Subepígrafe 7.1. El humanismo</w:t>
      </w:r>
    </w:p>
    <w:p w14:paraId="7B1654C8"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 xml:space="preserve">En el presente subepígrafe, utilizando el método expositivo y el participativo, y tras su lectura por parte del alumnado, el docente explicará la importancia del humanismo como movimiento cultural e intelectual, señalando, por un lado, sus principales características, y, por otro lado, el modo en el que venía a romper con la forma en la que la civilización occidental había entendido los fenómenos físicos y humanos durante los siglos medievales. En este sentido, el docente puede señalar que el humanismo marcó el comienzo de un progresivo proceso de secularización del pensamiento, que alcanzó su culminación con la Ilustración en el siglo XVIII, haciendo posible el extraordinario progreso del conocimiento científico que se produjo, precisamente, a partir del comienzo de la Edad Moderna. Además, y con el fin de identificar a los principales representantes del humanismo europeo, el docente se servirá tanto de los recursos del lateral derecho de la página 204 como del recurso de la parte inferior de la página 205. A continuación, el docente señalará los principales medios de difusión del pensamiento humanista, subrayando la enorme importancia que tuvo la invención de la imprenta de tipos móviles para la difusión del conocimiento, utilizando el mapa de la parte superior de la página 205 para ubicar las principales escuelas humanistas y los centros impresores más importantes de la Europa de finales del siglo XV, algo que tendrá una enorme importancia a la hora de hablar de la Reforma protestante en el subepígrafe 7.2. de la presente unidad didáctica. </w:t>
      </w:r>
    </w:p>
    <w:p w14:paraId="22BF69D4"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 xml:space="preserve">Para concluir, el docente suscitará una pequeña reflexión entre el alumnado sobre la importancia, por un lado, del pensamiento crítico de cara a lograr un conocimiento libre de prejuicios de la realidad, ya sea física o social; por otro lado, el docente destacará la importancia del apoyo económico a la hora de hacer posible la plasmación práctica de las habilidades excepcionales de determinadas personas, desde artistas a científicos, pasando por deportistas, algo que beneficia no solo a quien recibe el apoyo y a quien lo proporciona, sino también a la sociedad en su conjunto, avanzando así la cuestión a trabajar en la Tarea competencial de la presente unidad didáctica. </w:t>
      </w:r>
    </w:p>
    <w:p w14:paraId="244BB685"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Finalmente, el alumnado realizará las actividades internas del subepígrafe, lo que le permitirá consolidar los conocimientos recién adquiridos a lo largo del mismo.</w:t>
      </w:r>
    </w:p>
    <w:p w14:paraId="7F596248" w14:textId="77777777" w:rsidR="00346692" w:rsidRPr="00822877" w:rsidRDefault="00346692" w:rsidP="00346692">
      <w:pPr>
        <w:pStyle w:val="00EPGRAFE2020"/>
        <w:rPr>
          <w:rFonts w:ascii="Times New Roman" w:hAnsi="Times New Roman"/>
          <w:sz w:val="22"/>
          <w:szCs w:val="22"/>
          <w:lang w:eastAsia="es-ES_tradnl"/>
        </w:rPr>
      </w:pPr>
      <w:r w:rsidRPr="00822877">
        <w:rPr>
          <w:rFonts w:ascii="Times New Roman" w:hAnsi="Times New Roman"/>
          <w:sz w:val="22"/>
          <w:szCs w:val="22"/>
          <w:lang w:eastAsia="es-ES_tradnl"/>
        </w:rPr>
        <w:t>Subepígrafe 7.2. La Reforma y la Contrarreforma</w:t>
      </w:r>
    </w:p>
    <w:p w14:paraId="231C62CA" w14:textId="77777777" w:rsidR="00346692" w:rsidRPr="00822877" w:rsidRDefault="00346692" w:rsidP="00346692">
      <w:pPr>
        <w:pStyle w:val="00TEXTOGENERAL2020"/>
        <w:rPr>
          <w:rFonts w:ascii="Times New Roman" w:hAnsi="Times New Roman"/>
        </w:rPr>
      </w:pPr>
      <w:r w:rsidRPr="00822877">
        <w:rPr>
          <w:rFonts w:ascii="Times New Roman" w:hAnsi="Times New Roman"/>
        </w:rPr>
        <w:t xml:space="preserve">En el presente subepígrafe, utilizando el método expositivo y el participativo, y tras su lectura por parte del alumnado, el docente explicará, en primer lugar, el desarrollo de la Reforma protestante, identificando las causas que la impulsaron a partir de un sentimiento de descontento que hundía sus raíces en los últimos siglos medievales. A continuación, el docente expondrá las principales corrientes reformistas, prestando especial importancia al luteranismo y relacionándolo con los focos de conflicto en la Europa del siglo XVI estudiados en el epígrafe 5 de la presente unidad didáctica, empleando el recurso de la parte superior del lateral derecho de la página 206 para representar un acontecimiento clave de la Reforma: la publicación de las </w:t>
      </w:r>
      <w:r w:rsidRPr="00822877">
        <w:rPr>
          <w:rFonts w:ascii="Times New Roman" w:hAnsi="Times New Roman"/>
          <w:i/>
          <w:iCs/>
          <w:lang w:eastAsia="es-ES_tradnl"/>
        </w:rPr>
        <w:t>95 tesis</w:t>
      </w:r>
      <w:r w:rsidRPr="00822877">
        <w:rPr>
          <w:rFonts w:ascii="Times New Roman" w:hAnsi="Times New Roman"/>
        </w:rPr>
        <w:t xml:space="preserve"> de Lutero en 1517 en la puerta de la iglesia de Todos los Santos de Wittenberg. A continuación, el docente </w:t>
      </w:r>
      <w:r w:rsidRPr="00822877">
        <w:rPr>
          <w:rFonts w:ascii="Times New Roman" w:hAnsi="Times New Roman"/>
        </w:rPr>
        <w:lastRenderedPageBreak/>
        <w:t xml:space="preserve">explicará la reacción de la Iglesia católica frente a la amenaza protestante: la celebración del Concilio de Trento, sirviéndose de la tabla presente en la página 207 para señalar sus principales aportaciones y el modo en el que la propia Iglesia católica se reformaba a sí misma, empleando la representación pictórica atribuida a Tiziano del lateral derecho de la página 207 para mostrar una posible recreación y/o representación de las sesiones del Concilio de Trento celebrado entre 1545 y 1563. A continuación, el docente expondrá las consecuencias de la Reforma y la Contrarreforma, poniendo de relieve la división religiosa de Europa y la instauración de un ambiente de intolerancia y violencia que iba a estar muy presente en las relaciones internacionales de los siglos XVI y XVII, empleando el mapa de la página 207 para señalar el modo en el que el continente europeo quedaba dividido desde un punto de vista religioso entre un norte protestante y un sur católico. </w:t>
      </w:r>
    </w:p>
    <w:p w14:paraId="130691F6"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 xml:space="preserve">Para concluir, el docente suscitará entre el alumnado un pequeño debate sobre el grado de tolerancia y respeto que cree que existe en la sociedad española y andaluza actual hacia posiciones ideológicas, religiosas, sexuales, etc., distintas de las mayoritaria, pidiéndole que exponga razonadamente las medidas que considera más adecuadas para mejorar el clima de convivencia entre personas diversas y diferentes en su modo de ver el mundo, de vivir o de amar. </w:t>
      </w:r>
    </w:p>
    <w:p w14:paraId="7E1A5524"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Finalmente, el alumnado realizará las actividades internas del subepígrafe, lo que le permitirá consolidar los conocimientos recién adquiridos a lo largo del mismo.</w:t>
      </w:r>
    </w:p>
    <w:p w14:paraId="534150EB" w14:textId="77777777" w:rsidR="00346692" w:rsidRPr="00822877" w:rsidRDefault="00346692" w:rsidP="00346692">
      <w:pPr>
        <w:pStyle w:val="00EPGRAFE2020"/>
        <w:rPr>
          <w:rFonts w:ascii="Times New Roman" w:hAnsi="Times New Roman"/>
        </w:rPr>
      </w:pPr>
      <w:r w:rsidRPr="00822877">
        <w:rPr>
          <w:rFonts w:ascii="Times New Roman" w:hAnsi="Times New Roman"/>
        </w:rPr>
        <w:t xml:space="preserve">Aprendizaje basado en problemas: ¡El poder del conocimiento!  </w:t>
      </w:r>
    </w:p>
    <w:p w14:paraId="0BCA378B"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Este apartado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y sean de pequeño número (3-4 alumnos/as) y que en la medida de lo posible no varíen a lo largo del curso. Se considera oportuno que cada grupo esté integrado por, al menos, un alumno/a con buenas capacidades académicas, sociales y de trabajo. Los primeros trabajos realizados según esta metodología serán más difíciles, por lo que se recomienda que se comiencen en clase. Es probable que cada grupo necesite al principio la mediación del docente para la distribución de las tareas.</w:t>
      </w:r>
    </w:p>
    <w:p w14:paraId="67C17FBF"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 xml:space="preserve">En el caso que nos ocupa, el alumnado deberá enfrentarse a un problema real: la realización de una exposición en público de un proceso de investigación realizado a partir de una cuestión de interés para el propio alumnado, siguiendo toda una serie de pasos tanto de cara al planteamiento y ejecución de dicha investigación como de cara a la comunicación pública de sus resultados, tal y como aparece representado en las infografías de las páginas 208 y 209. </w:t>
      </w:r>
    </w:p>
    <w:p w14:paraId="054EC1B2"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La creatividad y el uso de los medios en relación con lo que se pide deben ser premiados en la evaluación, para lo que sugerimos la rúbrica que aparece en el apartado correspondiente.</w:t>
      </w:r>
    </w:p>
    <w:p w14:paraId="39696E14" w14:textId="77777777" w:rsidR="00346692" w:rsidRPr="00822877" w:rsidRDefault="00346692" w:rsidP="00346692">
      <w:pPr>
        <w:pStyle w:val="00EPGRAFE2020"/>
        <w:rPr>
          <w:rFonts w:ascii="Times New Roman" w:hAnsi="Times New Roman"/>
        </w:rPr>
      </w:pPr>
      <w:r w:rsidRPr="00822877">
        <w:rPr>
          <w:rFonts w:ascii="Times New Roman" w:hAnsi="Times New Roman"/>
        </w:rPr>
        <w:t xml:space="preserve">Tarea competencial: Nuevas formas de mecenazgo  </w:t>
      </w:r>
    </w:p>
    <w:p w14:paraId="1CB0D9BF"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 xml:space="preserve">En este apartado se busca el desarrollo de las competencias curriculares a través del trabajo tanto individual como cooperativo, si bien de una manera muy pautada, otorgando una gran importancia al aprendizaje por descubrimiento. </w:t>
      </w:r>
    </w:p>
    <w:p w14:paraId="479E3E1E"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En este caso, la labor del docente se limitará a motivar al alumnado y a resolver dudas o facilitar recursos.</w:t>
      </w:r>
    </w:p>
    <w:p w14:paraId="1CC1D48D" w14:textId="77777777" w:rsidR="00346692" w:rsidRPr="00822877" w:rsidRDefault="00346692" w:rsidP="00346692">
      <w:pPr>
        <w:pStyle w:val="00EPGRAFE2020"/>
        <w:rPr>
          <w:rFonts w:ascii="Times New Roman" w:hAnsi="Times New Roman"/>
        </w:rPr>
      </w:pPr>
      <w:r w:rsidRPr="00822877">
        <w:rPr>
          <w:rFonts w:ascii="Times New Roman" w:hAnsi="Times New Roman"/>
        </w:rPr>
        <w:t xml:space="preserve">Taller de historia: Elaboración e interpretación de gráficos lineales </w:t>
      </w:r>
    </w:p>
    <w:p w14:paraId="5303DBEB"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En esta parte de la unidad didáctica se utiliza un enfoque metodológico mixto: por un lado, el docente explicará la importancia que tienen los gráficos lineales para conocer la evolución de un determinado fenómeno histórico; por otro lado, se ofrece toda una serie de pautas para elaborar e interpretar adecuadamente la información contenida dentro de un gráfico lineal, ofreciéndose un modelo ya comentado; finalmente, se le plantea al alumnado la realización e interpretación de un gráfico lineal sobre la evolución de la población de la ciudad de Sevilla durante el siglo XVI. El profesorado no debe olvidar que únicamente debe hacer de guía, aclarando aquellos pasos que resulten más complejos para la correcta elaboración e interpretación de dicho gráfico.</w:t>
      </w:r>
    </w:p>
    <w:p w14:paraId="5618B723" w14:textId="0D7A9DC2" w:rsidR="00346692" w:rsidRPr="00822877" w:rsidRDefault="00346692" w:rsidP="00346692">
      <w:pPr>
        <w:pStyle w:val="00EPGRAFE2020"/>
        <w:rPr>
          <w:rFonts w:ascii="Times New Roman" w:hAnsi="Times New Roman"/>
        </w:rPr>
      </w:pPr>
      <w:r w:rsidRPr="00822877">
        <w:rPr>
          <w:rFonts w:ascii="Times New Roman" w:hAnsi="Times New Roman"/>
        </w:rPr>
        <w:t xml:space="preserve">Actividades finales </w:t>
      </w:r>
    </w:p>
    <w:p w14:paraId="0D36A1B8"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lastRenderedPageBreak/>
        <w:t>Estas actividades tienen una triple finalidad. En primer lugar, son una buena ocasión para reforzar los aprendizajes construidos a lo largo de la unidad, tal y como sucede con las actividades 1, 2, 4, 5 y 8. En segundo lugar, encontramos actividades que amplían conocimientos, como sucede con las actividades 3, 6, 7, 9 y 10. Por último, la totalidad de las actividades tienen relación con el trabajo de los criterios de evaluación y los estándares de aprendizaje evaluables, por lo que tienen un claro fin evaluador, tal y como puede verse en la tabla de concreción curricular.</w:t>
      </w:r>
    </w:p>
    <w:p w14:paraId="03E6C7D2" w14:textId="77777777" w:rsidR="00346692" w:rsidRPr="00822877" w:rsidRDefault="00346692" w:rsidP="00346692">
      <w:pPr>
        <w:pStyle w:val="00EPGRAFE2020"/>
        <w:rPr>
          <w:rFonts w:ascii="Times New Roman" w:hAnsi="Times New Roman"/>
        </w:rPr>
      </w:pPr>
      <w:r w:rsidRPr="00822877">
        <w:rPr>
          <w:rFonts w:ascii="Times New Roman" w:hAnsi="Times New Roman"/>
        </w:rPr>
        <w:t xml:space="preserve">La unidad en 10 preguntas </w:t>
      </w:r>
    </w:p>
    <w:p w14:paraId="478C6AB4"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Esta sección pretende ser un resumen guiado de los aspectos fundamentales de la unidad didáctica, sirviendo como repaso, guía y orientación de lo que es más importante en la unidad didáctica. Por ello, se trata de una sección de enorme utilidad para el alumnado, ya que en estas edades el seguir una pauta ordenada como guía de trabajo y estudio es muy importante. Además, puede servir como base de una prueba escrita para atender a la diversidad.</w:t>
      </w:r>
    </w:p>
    <w:p w14:paraId="6DF212B4" w14:textId="77777777" w:rsidR="00346692" w:rsidRPr="00822877" w:rsidRDefault="00346692" w:rsidP="00346692">
      <w:pPr>
        <w:pStyle w:val="00NIVELEPIGRAFE12020"/>
        <w:rPr>
          <w:rFonts w:ascii="Times New Roman" w:hAnsi="Times New Roman"/>
          <w:lang w:eastAsia="es-ES_tradnl"/>
        </w:rPr>
      </w:pPr>
      <w:r w:rsidRPr="00822877">
        <w:rPr>
          <w:rFonts w:ascii="Times New Roman" w:hAnsi="Times New Roman"/>
          <w:lang w:eastAsia="es-ES_tradnl"/>
        </w:rPr>
        <w:t xml:space="preserve">4. </w:t>
      </w:r>
      <w:r w:rsidRPr="00822877">
        <w:rPr>
          <w:rFonts w:ascii="Times New Roman" w:hAnsi="Times New Roman"/>
        </w:rPr>
        <w:t>EVALUACIÓN</w:t>
      </w:r>
    </w:p>
    <w:p w14:paraId="7AC46BD6"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 xml:space="preserve">La evaluación del alumnado debe ser continua (en el sentido de constante), formativa, integradora y criterial.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puedan aparecer en varias unidades didácticas debido a su propia formulación genérica o polivalente. </w:t>
      </w:r>
    </w:p>
    <w:p w14:paraId="5C69F909"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 xml:space="preserve">Entre los instrumentos que utilizaremos para llevar a cabo la evaluación de los alumnos y alumnas destacamos: </w:t>
      </w:r>
    </w:p>
    <w:p w14:paraId="6883B7B1" w14:textId="77777777" w:rsidR="00346692" w:rsidRPr="00822877" w:rsidRDefault="00346692" w:rsidP="00346692">
      <w:pPr>
        <w:pStyle w:val="00TEXTOBOLICHE2020"/>
      </w:pPr>
      <w:r w:rsidRPr="00822877">
        <w:t xml:space="preserve">PRE (pruebas escritas): algunas actividades finales y la prueba de evaluación de la unidad disponible en la Propuesta didáctica. </w:t>
      </w:r>
    </w:p>
    <w:p w14:paraId="202AF0F2" w14:textId="77777777" w:rsidR="00346692" w:rsidRPr="00822877" w:rsidRDefault="00346692" w:rsidP="00346692">
      <w:pPr>
        <w:pStyle w:val="00TEXTOBOLICHE2020"/>
      </w:pPr>
      <w:r w:rsidRPr="00822877">
        <w:t xml:space="preserve">CUA (cuaderno de clase): actividades del libro realizadas en el cuaderno. Actividades de refuerzo y ampliación de la Propuesta didáctica. </w:t>
      </w:r>
    </w:p>
    <w:p w14:paraId="2A6A401E" w14:textId="77777777" w:rsidR="00346692" w:rsidRPr="00822877" w:rsidRDefault="00346692" w:rsidP="00346692">
      <w:pPr>
        <w:pStyle w:val="00TEXTOBOLICHE2020"/>
        <w:rPr>
          <w:lang w:eastAsia="es-ES_tradnl"/>
        </w:rPr>
      </w:pPr>
      <w:r w:rsidRPr="00822877">
        <w:rPr>
          <w:lang w:eastAsia="es-ES_tradnl"/>
        </w:rPr>
        <w:t>EOBS-RÚB: rúbricas de evaluación en el</w:t>
      </w:r>
      <w:r w:rsidRPr="00822877">
        <w:rPr>
          <w:b/>
          <w:bCs/>
          <w:lang w:eastAsia="es-ES_tradnl"/>
        </w:rPr>
        <w:t xml:space="preserve"> I. </w:t>
      </w:r>
      <w:r w:rsidRPr="00822877">
        <w:t>Proyecto</w:t>
      </w:r>
      <w:r w:rsidRPr="00822877">
        <w:rPr>
          <w:b/>
          <w:bCs/>
          <w:lang w:eastAsia="es-ES_tradnl"/>
        </w:rPr>
        <w:t xml:space="preserve"> pedagógico</w:t>
      </w:r>
      <w:r w:rsidRPr="00822877">
        <w:rPr>
          <w:lang w:eastAsia="es-ES_tradnl"/>
        </w:rPr>
        <w:t xml:space="preserve"> y en el </w:t>
      </w:r>
      <w:r w:rsidRPr="00822877">
        <w:rPr>
          <w:b/>
          <w:bCs/>
          <w:lang w:eastAsia="es-ES_tradnl"/>
        </w:rPr>
        <w:t>III. Solucionario.</w:t>
      </w:r>
      <w:r w:rsidRPr="00822877">
        <w:rPr>
          <w:lang w:eastAsia="es-ES_tradnl"/>
        </w:rPr>
        <w:t xml:space="preserve"> Mediante este instrumento se valorarán la actitud, la disposición y la participación en las tareas, así como las actividades individuales y cooperativas, especialmente en el Aprendizaje basado en problemas: ¡El poder del conocimiento! </w:t>
      </w:r>
    </w:p>
    <w:p w14:paraId="492A8E52" w14:textId="77777777" w:rsidR="00346692" w:rsidRPr="00822877" w:rsidRDefault="00346692" w:rsidP="00346692">
      <w:pPr>
        <w:pStyle w:val="00TEXTOBOLICHE2020"/>
      </w:pPr>
      <w:r w:rsidRPr="00822877">
        <w:t xml:space="preserve">PRÁC (práctica): Tarea competencial: Nuevas formas de mecenazgo, Aprendizaje basado en problemas: ¡El poder del conocimiento! y Taller de historia: Elaboración e interpretación de gráficos lineales. </w:t>
      </w:r>
    </w:p>
    <w:p w14:paraId="00A2CE50" w14:textId="77777777" w:rsidR="00346692" w:rsidRPr="00822877" w:rsidRDefault="00346692" w:rsidP="00346692">
      <w:pPr>
        <w:pStyle w:val="00TEXTOBOLICHE2020"/>
      </w:pPr>
      <w:r w:rsidRPr="00822877">
        <w:t>PORT (</w:t>
      </w:r>
      <w:proofErr w:type="gramStart"/>
      <w:r w:rsidRPr="00822877">
        <w:t>portfolio</w:t>
      </w:r>
      <w:proofErr w:type="gramEnd"/>
      <w:r w:rsidRPr="00822877">
        <w:t>): Tarea competencial: Nuevas formas de mecenazgo y Aprendizaje basado en problemas: ¡El poder del conocimiento!</w:t>
      </w:r>
    </w:p>
    <w:p w14:paraId="00D18378" w14:textId="77777777" w:rsidR="00346692" w:rsidRPr="00822877" w:rsidRDefault="00346692" w:rsidP="00346692">
      <w:pPr>
        <w:pStyle w:val="00TEXTOGENERAL2020"/>
        <w:rPr>
          <w:rFonts w:ascii="Times New Roman" w:hAnsi="Times New Roman"/>
          <w:lang w:eastAsia="es-ES_tradnl"/>
        </w:rPr>
      </w:pPr>
      <w:r w:rsidRPr="00822877">
        <w:rPr>
          <w:rFonts w:ascii="Times New Roman" w:hAnsi="Times New Roman"/>
          <w:lang w:eastAsia="es-ES_tradnl"/>
        </w:rPr>
        <w:t>Los anteriores</w:t>
      </w:r>
      <w:r w:rsidRPr="00822877">
        <w:rPr>
          <w:rFonts w:ascii="Times New Roman" w:hAnsi="Times New Roman"/>
          <w:b/>
          <w:bCs/>
        </w:rPr>
        <w:t xml:space="preserve"> instrumentos deben ser entendidos como los medios</w:t>
      </w:r>
      <w:r w:rsidRPr="00822877">
        <w:rPr>
          <w:rFonts w:ascii="Times New Roman" w:hAnsi="Times New Roman"/>
          <w:lang w:eastAsia="es-ES_tradnl"/>
        </w:rPr>
        <w:t xml:space="preserve"> que nos proporcionarán las calificaciones para valorar los criterios de evaluación, que deben ser los que nos ofrezcan los resultados parciales sobre el progreso del alumno. Por lo tanto, </w:t>
      </w:r>
      <w:r w:rsidRPr="00822877">
        <w:rPr>
          <w:rFonts w:ascii="Times New Roman" w:hAnsi="Times New Roman"/>
          <w:b/>
          <w:bCs/>
        </w:rPr>
        <w:t xml:space="preserve">es necesario realizar una ponderación porcentual sobre el valor que cada criterio aportará a la calificación final. </w:t>
      </w:r>
      <w:r w:rsidRPr="00822877">
        <w:rPr>
          <w:rFonts w:ascii="Times New Roman" w:hAnsi="Times New Roman"/>
          <w:lang w:eastAsia="es-ES_tradnl"/>
        </w:rPr>
        <w:t xml:space="preserve">Esa ponderación debe partir de la propia experiencia en la práctica docente, ya que algunos criterios son muy específicos y otros son muy genéricos y abarcan contenidos de varias unidades, siendo lógico, por tanto, dar a estos criterios un mayor valor que a los primeros. </w:t>
      </w:r>
    </w:p>
    <w:p w14:paraId="1BD1A9B0" w14:textId="00AD531D" w:rsidR="008851B9" w:rsidRPr="00822877" w:rsidRDefault="00346692" w:rsidP="00346692">
      <w:pPr>
        <w:pStyle w:val="00TEXTOGENERAL2020"/>
        <w:rPr>
          <w:rFonts w:ascii="Times New Roman" w:hAnsi="Times New Roman"/>
          <w:sz w:val="20"/>
          <w:szCs w:val="20"/>
        </w:rPr>
      </w:pPr>
      <w:r w:rsidRPr="00822877">
        <w:rPr>
          <w:rFonts w:ascii="Times New Roman" w:hAnsi="Times New Roman"/>
          <w:b/>
          <w:bCs/>
          <w:lang w:eastAsia="es-ES_tradnl"/>
        </w:rPr>
        <w:t>Los criterios se convierten así en el verdadero referente de la evaluación del alumnado:</w:t>
      </w:r>
      <w:r w:rsidRPr="00822877">
        <w:rPr>
          <w:rFonts w:ascii="Times New Roman" w:hAnsi="Times New Roman"/>
          <w:lang w:eastAsia="es-ES_tradnl"/>
        </w:rPr>
        <w:t xml:space="preserve"> no se evalúa ni el cuaderno, ni la prueba escrita ni siquiera la unidad didáctica. Las calificaciones deben ser para cada criterio en concreto, que tendrá un valor sobre el total de los trabajados en cada evaluación trimestral y sobre la calificación final.</w:t>
      </w:r>
    </w:p>
    <w:sectPr w:rsidR="008851B9" w:rsidRPr="00822877" w:rsidSect="005F7DA6">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24919" w14:textId="77777777" w:rsidR="00976598" w:rsidRDefault="00976598" w:rsidP="005929DA">
      <w:r>
        <w:separator/>
      </w:r>
    </w:p>
  </w:endnote>
  <w:endnote w:type="continuationSeparator" w:id="0">
    <w:p w14:paraId="65876DB0" w14:textId="77777777" w:rsidR="00976598" w:rsidRDefault="00976598"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Adobe Garamond Pro"/>
    <w:charset w:val="4D"/>
    <w:family w:val="roman"/>
    <w:pitch w:val="variable"/>
    <w:sig w:usb0="00000007" w:usb1="00000001" w:usb2="00000000" w:usb3="00000000" w:csb0="00000093" w:csb1="00000000"/>
  </w:font>
  <w:font w:name="AGaramondPro-Bold">
    <w:altName w:val="Calibri"/>
    <w:charset w:val="4D"/>
    <w:family w:val="auto"/>
    <w:pitch w:val="default"/>
    <w:sig w:usb0="00000003" w:usb1="00000000" w:usb2="00000000" w:usb3="00000000" w:csb0="00000001" w:csb1="00000000"/>
  </w:font>
  <w:font w:name="BentonSans-Regular">
    <w:altName w:val="Calibri"/>
    <w:charset w:val="4D"/>
    <w:family w:val="auto"/>
    <w:pitch w:val="variable"/>
    <w:sig w:usb0="800000AF" w:usb1="5000204A" w:usb2="00000000" w:usb3="00000000" w:csb0="00000001" w:csb1="00000000"/>
  </w:font>
  <w:font w:name="BentonSans-Bold">
    <w:altName w:val="BentonSans Regular"/>
    <w:panose1 w:val="00000000000000000000"/>
    <w:charset w:val="4D"/>
    <w:family w:val="auto"/>
    <w:notTrueType/>
    <w:pitch w:val="variable"/>
    <w:sig w:usb0="800000AF" w:usb1="5000204A" w:usb2="00000000" w:usb3="00000000" w:csb0="00000001" w:csb1="00000000"/>
  </w:font>
  <w:font w:name="BentonSans-Medium">
    <w:altName w:val="Calibri"/>
    <w:charset w:val="4D"/>
    <w:family w:val="auto"/>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Exo">
    <w:panose1 w:val="00000000000000000000"/>
    <w:charset w:val="4D"/>
    <w:family w:val="auto"/>
    <w:notTrueType/>
    <w:pitch w:val="variable"/>
    <w:sig w:usb0="A00000EF" w:usb1="4000204B" w:usb2="00000000" w:usb3="00000000" w:csb0="00000093"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Helvetica LT Std">
    <w:panose1 w:val="00000000000000000000"/>
    <w:charset w:val="4D"/>
    <w:family w:val="swiss"/>
    <w:notTrueType/>
    <w:pitch w:val="variable"/>
    <w:sig w:usb0="00000203" w:usb1="00000000" w:usb2="00000000" w:usb3="00000000" w:csb0="00000005" w:csb1="00000000"/>
  </w:font>
  <w:font w:name="Exo-DemiBold">
    <w:altName w:val="Calibri"/>
    <w:charset w:val="4D"/>
    <w:family w:val="auto"/>
    <w:pitch w:val="default"/>
    <w:sig w:usb0="00000003" w:usb1="00000000" w:usb2="00000000" w:usb3="00000000" w:csb0="00000001" w:csb1="00000000"/>
  </w:font>
  <w:font w:name="OptimaLTStd">
    <w:altName w:val="Calibri"/>
    <w:panose1 w:val="00000000000000000000"/>
    <w:charset w:val="4D"/>
    <w:family w:val="auto"/>
    <w:notTrueType/>
    <w:pitch w:val="default"/>
    <w:sig w:usb0="00000003" w:usb1="00000000" w:usb2="00000000" w:usb3="00000000" w:csb0="00000001" w:csb1="00000000"/>
  </w:font>
  <w:font w:name="OptimaLTStd-Italic">
    <w:altName w:val="Calibri"/>
    <w:charset w:val="4D"/>
    <w:family w:val="auto"/>
    <w:pitch w:val="default"/>
    <w:sig w:usb0="00000003" w:usb1="00000000" w:usb2="00000000" w:usb3="00000000" w:csb0="00000001" w:csb1="00000000"/>
  </w:font>
  <w:font w:name="FrutigerLTStd-Bold">
    <w:altName w:val="Cambria"/>
    <w:panose1 w:val="00000000000000000000"/>
    <w:charset w:val="4D"/>
    <w:family w:val="auto"/>
    <w:notTrueType/>
    <w:pitch w:val="default"/>
    <w:sig w:usb0="00000003" w:usb1="00000000" w:usb2="00000000" w:usb3="00000000" w:csb0="00000001" w:csb1="00000000"/>
  </w:font>
  <w:font w:name="OptimaLTStd-DemiBold">
    <w:altName w:val="Calibri"/>
    <w:charset w:val="4D"/>
    <w:family w:val="auto"/>
    <w:pitch w:val="default"/>
    <w:sig w:usb0="00000003" w:usb1="00000000" w:usb2="00000000" w:usb3="00000000" w:csb0="00000001" w:csb1="00000000"/>
  </w:font>
  <w:font w:name="HelveticaLTStd-Roman">
    <w:altName w:val="Arial"/>
    <w:charset w:val="00"/>
    <w:family w:val="auto"/>
    <w:pitch w:val="variable"/>
    <w:sig w:usb0="00000203" w:usb1="00000000" w:usb2="00000000" w:usb3="00000000" w:csb0="00000005" w:csb1="00000000"/>
  </w:font>
  <w:font w:name="TimesLTStd-Roman">
    <w:altName w:val="Times New Roman"/>
    <w:panose1 w:val="00000000000000000000"/>
    <w:charset w:val="4D"/>
    <w:family w:val="roman"/>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8E10F" w14:textId="77777777"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6BECE0B" w14:textId="77777777"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3EF00" w14:textId="77777777"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1B84C4BE" w14:textId="77777777"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1EFCD"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2C19847C" w14:textId="77777777"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1B14" w14:textId="77777777"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150B7468" w14:textId="77777777"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63B07" w14:textId="77777777" w:rsidR="00976598" w:rsidRDefault="00976598" w:rsidP="005929DA">
      <w:r>
        <w:separator/>
      </w:r>
    </w:p>
  </w:footnote>
  <w:footnote w:type="continuationSeparator" w:id="0">
    <w:p w14:paraId="15AB7F3F" w14:textId="77777777" w:rsidR="00976598" w:rsidRDefault="00976598" w:rsidP="005929DA">
      <w:r>
        <w:continuationSeparator/>
      </w:r>
    </w:p>
  </w:footnote>
  <w:footnote w:id="1">
    <w:p w14:paraId="494D704B" w14:textId="77777777" w:rsidR="001C37D6" w:rsidRPr="00DA6232" w:rsidRDefault="001C37D6" w:rsidP="001C37D6">
      <w:pPr>
        <w:pStyle w:val="Textonotapie"/>
        <w:rPr>
          <w:rFonts w:ascii="Times New Roman" w:hAnsi="Times New Roman" w:cs="Times New Roman"/>
          <w:sz w:val="18"/>
          <w:szCs w:val="18"/>
        </w:rPr>
      </w:pPr>
      <w:r w:rsidRPr="00DA6232">
        <w:rPr>
          <w:rStyle w:val="Caracteresdenotaalpie"/>
          <w:rFonts w:ascii="Times New Roman" w:hAnsi="Times New Roman" w:cs="Times New Roman"/>
          <w:sz w:val="18"/>
          <w:szCs w:val="18"/>
        </w:rPr>
        <w:footnoteRef/>
      </w:r>
      <w:r w:rsidRPr="00DA6232">
        <w:rPr>
          <w:rFonts w:ascii="Times New Roman" w:hAnsi="Times New Roman" w:cs="Times New Roman"/>
          <w:sz w:val="18"/>
          <w:szCs w:val="18"/>
        </w:rPr>
        <w:t xml:space="preserve"> Esta programación ha sido elaborada de acuerdo con el modelo disponible en el aplicativo Séneca. </w:t>
      </w:r>
    </w:p>
    <w:p w14:paraId="3AD9CD01" w14:textId="77777777"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F7D9A" w14:textId="77777777"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51E441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1FC3C4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9AE1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658883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730254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41244A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964FC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9A682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10E6D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422D7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3F87732"/>
    <w:multiLevelType w:val="hybridMultilevel"/>
    <w:tmpl w:val="625AAE5E"/>
    <w:lvl w:ilvl="0" w:tplc="EEDC2784">
      <w:start w:val="1"/>
      <w:numFmt w:val="bullet"/>
      <w:pStyle w:val="primerrango"/>
      <w:lvlText w:val=""/>
      <w:lvlJc w:val="left"/>
      <w:pPr>
        <w:ind w:left="608"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08B11593"/>
    <w:multiLevelType w:val="hybridMultilevel"/>
    <w:tmpl w:val="DAE4E6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00F3DF5"/>
    <w:multiLevelType w:val="hybridMultilevel"/>
    <w:tmpl w:val="4BAC7588"/>
    <w:lvl w:ilvl="0" w:tplc="3FE6D7A2">
      <w:start w:val="1"/>
      <w:numFmt w:val="bullet"/>
      <w:pStyle w:val="bolouditxtgral"/>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1" w15:restartNumberingAfterBreak="0">
    <w:nsid w:val="280E5391"/>
    <w:multiLevelType w:val="hybridMultilevel"/>
    <w:tmpl w:val="9F18ED70"/>
    <w:lvl w:ilvl="0" w:tplc="7FA2DBC4">
      <w:start w:val="1"/>
      <w:numFmt w:val="bullet"/>
      <w:pStyle w:val="bolitovacio"/>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8B605C8"/>
    <w:multiLevelType w:val="hybridMultilevel"/>
    <w:tmpl w:val="776627FE"/>
    <w:lvl w:ilvl="0" w:tplc="A5067B32">
      <w:start w:val="1"/>
      <w:numFmt w:val="bullet"/>
      <w:pStyle w:val="-segundorango"/>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2A4E7E"/>
    <w:multiLevelType w:val="hybridMultilevel"/>
    <w:tmpl w:val="016A9890"/>
    <w:lvl w:ilvl="0" w:tplc="840AF5B4">
      <w:start w:val="1"/>
      <w:numFmt w:val="bullet"/>
      <w:lvlText w:val=""/>
      <w:lvlJc w:val="left"/>
      <w:pPr>
        <w:ind w:left="113" w:hanging="113"/>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1"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3"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B1B66D0"/>
    <w:multiLevelType w:val="multilevel"/>
    <w:tmpl w:val="14C405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6" w15:restartNumberingAfterBreak="0">
    <w:nsid w:val="5BA647D9"/>
    <w:multiLevelType w:val="hybridMultilevel"/>
    <w:tmpl w:val="34F03410"/>
    <w:lvl w:ilvl="0" w:tplc="D5E8A04A">
      <w:start w:val="1"/>
      <w:numFmt w:val="bullet"/>
      <w:pStyle w:val="bolitosindice"/>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DB06AD"/>
    <w:multiLevelType w:val="hybridMultilevel"/>
    <w:tmpl w:val="C7882E60"/>
    <w:lvl w:ilvl="0" w:tplc="64EC4FA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3"/>
  </w:num>
  <w:num w:numId="2">
    <w:abstractNumId w:val="26"/>
  </w:num>
  <w:num w:numId="3">
    <w:abstractNumId w:val="31"/>
  </w:num>
  <w:num w:numId="4">
    <w:abstractNumId w:val="20"/>
  </w:num>
  <w:num w:numId="5">
    <w:abstractNumId w:val="30"/>
  </w:num>
  <w:num w:numId="6">
    <w:abstractNumId w:val="39"/>
  </w:num>
  <w:num w:numId="7">
    <w:abstractNumId w:val="16"/>
  </w:num>
  <w:num w:numId="8">
    <w:abstractNumId w:val="15"/>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19"/>
  </w:num>
  <w:num w:numId="22">
    <w:abstractNumId w:val="12"/>
  </w:num>
  <w:num w:numId="23">
    <w:abstractNumId w:val="23"/>
  </w:num>
  <w:num w:numId="24">
    <w:abstractNumId w:val="40"/>
  </w:num>
  <w:num w:numId="25">
    <w:abstractNumId w:val="17"/>
  </w:num>
  <w:num w:numId="26">
    <w:abstractNumId w:val="28"/>
  </w:num>
  <w:num w:numId="27">
    <w:abstractNumId w:val="37"/>
  </w:num>
  <w:num w:numId="28">
    <w:abstractNumId w:val="27"/>
  </w:num>
  <w:num w:numId="29">
    <w:abstractNumId w:val="25"/>
  </w:num>
  <w:num w:numId="30">
    <w:abstractNumId w:val="35"/>
  </w:num>
  <w:num w:numId="31">
    <w:abstractNumId w:val="11"/>
  </w:num>
  <w:num w:numId="32">
    <w:abstractNumId w:val="36"/>
  </w:num>
  <w:num w:numId="33">
    <w:abstractNumId w:val="38"/>
  </w:num>
  <w:num w:numId="34">
    <w:abstractNumId w:val="32"/>
  </w:num>
  <w:num w:numId="35">
    <w:abstractNumId w:val="29"/>
  </w:num>
  <w:num w:numId="36">
    <w:abstractNumId w:val="34"/>
  </w:num>
  <w:num w:numId="37">
    <w:abstractNumId w:val="14"/>
  </w:num>
  <w:num w:numId="38">
    <w:abstractNumId w:val="22"/>
  </w:num>
  <w:num w:numId="39">
    <w:abstractNumId w:val="13"/>
  </w:num>
  <w:num w:numId="40">
    <w:abstractNumId w:val="21"/>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33CD2"/>
    <w:rsid w:val="00034851"/>
    <w:rsid w:val="00043A9C"/>
    <w:rsid w:val="0005544C"/>
    <w:rsid w:val="00074B8B"/>
    <w:rsid w:val="00083BD5"/>
    <w:rsid w:val="00085DDB"/>
    <w:rsid w:val="000952CF"/>
    <w:rsid w:val="000A0F17"/>
    <w:rsid w:val="000B3488"/>
    <w:rsid w:val="000B5931"/>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500F2"/>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0BEF"/>
    <w:rsid w:val="001B3FDE"/>
    <w:rsid w:val="001B6088"/>
    <w:rsid w:val="001C0E1D"/>
    <w:rsid w:val="001C37C2"/>
    <w:rsid w:val="001C37D6"/>
    <w:rsid w:val="001C5CE8"/>
    <w:rsid w:val="001C6A49"/>
    <w:rsid w:val="001D1F6B"/>
    <w:rsid w:val="001D79DA"/>
    <w:rsid w:val="001E2196"/>
    <w:rsid w:val="001E3947"/>
    <w:rsid w:val="001F3EFB"/>
    <w:rsid w:val="002004ED"/>
    <w:rsid w:val="00204D58"/>
    <w:rsid w:val="002114B0"/>
    <w:rsid w:val="00214E8E"/>
    <w:rsid w:val="0022185A"/>
    <w:rsid w:val="00222F75"/>
    <w:rsid w:val="00224D80"/>
    <w:rsid w:val="00230E9C"/>
    <w:rsid w:val="00236889"/>
    <w:rsid w:val="002430F2"/>
    <w:rsid w:val="00257C0F"/>
    <w:rsid w:val="002643E6"/>
    <w:rsid w:val="00267872"/>
    <w:rsid w:val="00274AD2"/>
    <w:rsid w:val="002750A1"/>
    <w:rsid w:val="00276123"/>
    <w:rsid w:val="00276B18"/>
    <w:rsid w:val="002813F7"/>
    <w:rsid w:val="00286589"/>
    <w:rsid w:val="002912BF"/>
    <w:rsid w:val="00293358"/>
    <w:rsid w:val="002933E2"/>
    <w:rsid w:val="002960B1"/>
    <w:rsid w:val="002A0F87"/>
    <w:rsid w:val="002A274C"/>
    <w:rsid w:val="002B25E0"/>
    <w:rsid w:val="002C076F"/>
    <w:rsid w:val="002C311B"/>
    <w:rsid w:val="002D1D7A"/>
    <w:rsid w:val="002D5BB1"/>
    <w:rsid w:val="002E4539"/>
    <w:rsid w:val="002F2AB0"/>
    <w:rsid w:val="002F5141"/>
    <w:rsid w:val="00304896"/>
    <w:rsid w:val="003064B6"/>
    <w:rsid w:val="00314265"/>
    <w:rsid w:val="003169BE"/>
    <w:rsid w:val="00317310"/>
    <w:rsid w:val="0032036F"/>
    <w:rsid w:val="0032086C"/>
    <w:rsid w:val="0032586F"/>
    <w:rsid w:val="00327AAD"/>
    <w:rsid w:val="00336D2C"/>
    <w:rsid w:val="0034375F"/>
    <w:rsid w:val="0034379D"/>
    <w:rsid w:val="0034458C"/>
    <w:rsid w:val="00346692"/>
    <w:rsid w:val="0034692E"/>
    <w:rsid w:val="003525A9"/>
    <w:rsid w:val="00357036"/>
    <w:rsid w:val="00360E6E"/>
    <w:rsid w:val="00366088"/>
    <w:rsid w:val="00375A7E"/>
    <w:rsid w:val="00394904"/>
    <w:rsid w:val="003A256E"/>
    <w:rsid w:val="003A696B"/>
    <w:rsid w:val="003A7E0F"/>
    <w:rsid w:val="003B120B"/>
    <w:rsid w:val="003B12BD"/>
    <w:rsid w:val="003B4CF4"/>
    <w:rsid w:val="003B4D37"/>
    <w:rsid w:val="003C3A5D"/>
    <w:rsid w:val="003C7991"/>
    <w:rsid w:val="003D3800"/>
    <w:rsid w:val="003D386B"/>
    <w:rsid w:val="003D7ABD"/>
    <w:rsid w:val="003E1129"/>
    <w:rsid w:val="003E6BB4"/>
    <w:rsid w:val="003F364A"/>
    <w:rsid w:val="00402731"/>
    <w:rsid w:val="00407D29"/>
    <w:rsid w:val="004120F2"/>
    <w:rsid w:val="004311F9"/>
    <w:rsid w:val="004371CA"/>
    <w:rsid w:val="00440F34"/>
    <w:rsid w:val="0044125E"/>
    <w:rsid w:val="00443786"/>
    <w:rsid w:val="00446EBF"/>
    <w:rsid w:val="00451595"/>
    <w:rsid w:val="0045211F"/>
    <w:rsid w:val="004565CC"/>
    <w:rsid w:val="0047692C"/>
    <w:rsid w:val="004853CB"/>
    <w:rsid w:val="00494704"/>
    <w:rsid w:val="004A0278"/>
    <w:rsid w:val="004B76C1"/>
    <w:rsid w:val="004C3CAC"/>
    <w:rsid w:val="004D62DA"/>
    <w:rsid w:val="004E7E7C"/>
    <w:rsid w:val="004F0864"/>
    <w:rsid w:val="004F2C59"/>
    <w:rsid w:val="004F405D"/>
    <w:rsid w:val="004F4508"/>
    <w:rsid w:val="004F7126"/>
    <w:rsid w:val="00500A7D"/>
    <w:rsid w:val="00513AC0"/>
    <w:rsid w:val="00516C81"/>
    <w:rsid w:val="00520D11"/>
    <w:rsid w:val="005276F5"/>
    <w:rsid w:val="00536F52"/>
    <w:rsid w:val="005371F5"/>
    <w:rsid w:val="005413A1"/>
    <w:rsid w:val="005444B4"/>
    <w:rsid w:val="0054517C"/>
    <w:rsid w:val="00547DB9"/>
    <w:rsid w:val="00550C94"/>
    <w:rsid w:val="00552035"/>
    <w:rsid w:val="00554456"/>
    <w:rsid w:val="00556427"/>
    <w:rsid w:val="005604B2"/>
    <w:rsid w:val="00561558"/>
    <w:rsid w:val="005703D8"/>
    <w:rsid w:val="00576BBA"/>
    <w:rsid w:val="005817B3"/>
    <w:rsid w:val="005849B7"/>
    <w:rsid w:val="005863EA"/>
    <w:rsid w:val="005907D0"/>
    <w:rsid w:val="00591CB3"/>
    <w:rsid w:val="005929DA"/>
    <w:rsid w:val="00597E92"/>
    <w:rsid w:val="005A7D78"/>
    <w:rsid w:val="005B06C4"/>
    <w:rsid w:val="005B4736"/>
    <w:rsid w:val="005B5154"/>
    <w:rsid w:val="005B5EB3"/>
    <w:rsid w:val="005B7BDC"/>
    <w:rsid w:val="005C353B"/>
    <w:rsid w:val="005C4A42"/>
    <w:rsid w:val="005D1A94"/>
    <w:rsid w:val="005D2DD2"/>
    <w:rsid w:val="005D4228"/>
    <w:rsid w:val="005D599D"/>
    <w:rsid w:val="005E45D2"/>
    <w:rsid w:val="005E6373"/>
    <w:rsid w:val="005F0CE0"/>
    <w:rsid w:val="005F2FE5"/>
    <w:rsid w:val="005F50A6"/>
    <w:rsid w:val="005F7DA6"/>
    <w:rsid w:val="006000A1"/>
    <w:rsid w:val="0063403C"/>
    <w:rsid w:val="00635070"/>
    <w:rsid w:val="006454A0"/>
    <w:rsid w:val="00645E6D"/>
    <w:rsid w:val="0065317A"/>
    <w:rsid w:val="006539B4"/>
    <w:rsid w:val="00665635"/>
    <w:rsid w:val="00676CE6"/>
    <w:rsid w:val="00683CFC"/>
    <w:rsid w:val="006853FC"/>
    <w:rsid w:val="00690D78"/>
    <w:rsid w:val="0069475D"/>
    <w:rsid w:val="006A13F7"/>
    <w:rsid w:val="006A25C5"/>
    <w:rsid w:val="006B3BD6"/>
    <w:rsid w:val="006B4FF1"/>
    <w:rsid w:val="006C42E2"/>
    <w:rsid w:val="006C462F"/>
    <w:rsid w:val="006C593D"/>
    <w:rsid w:val="006E19F0"/>
    <w:rsid w:val="006E4A46"/>
    <w:rsid w:val="00701BBC"/>
    <w:rsid w:val="00712D6B"/>
    <w:rsid w:val="0071795F"/>
    <w:rsid w:val="00717B1F"/>
    <w:rsid w:val="007214B7"/>
    <w:rsid w:val="00721539"/>
    <w:rsid w:val="00722B28"/>
    <w:rsid w:val="007238E6"/>
    <w:rsid w:val="00724219"/>
    <w:rsid w:val="00733C95"/>
    <w:rsid w:val="007418DF"/>
    <w:rsid w:val="00743696"/>
    <w:rsid w:val="00746DAD"/>
    <w:rsid w:val="00752D75"/>
    <w:rsid w:val="00760B70"/>
    <w:rsid w:val="007655EA"/>
    <w:rsid w:val="00766D2E"/>
    <w:rsid w:val="00773318"/>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E316A"/>
    <w:rsid w:val="007F0E2F"/>
    <w:rsid w:val="007F2BA7"/>
    <w:rsid w:val="007F7D97"/>
    <w:rsid w:val="00801269"/>
    <w:rsid w:val="008059A6"/>
    <w:rsid w:val="008065D4"/>
    <w:rsid w:val="00813D17"/>
    <w:rsid w:val="00814E3A"/>
    <w:rsid w:val="00822877"/>
    <w:rsid w:val="00826E60"/>
    <w:rsid w:val="008302ED"/>
    <w:rsid w:val="00833C7F"/>
    <w:rsid w:val="00834755"/>
    <w:rsid w:val="00842246"/>
    <w:rsid w:val="0084274F"/>
    <w:rsid w:val="00844587"/>
    <w:rsid w:val="008520C5"/>
    <w:rsid w:val="00853FE2"/>
    <w:rsid w:val="00856FB5"/>
    <w:rsid w:val="00857D46"/>
    <w:rsid w:val="00863BF8"/>
    <w:rsid w:val="00865873"/>
    <w:rsid w:val="00866569"/>
    <w:rsid w:val="008703BA"/>
    <w:rsid w:val="008709A6"/>
    <w:rsid w:val="00871066"/>
    <w:rsid w:val="008712C4"/>
    <w:rsid w:val="0087386A"/>
    <w:rsid w:val="00875726"/>
    <w:rsid w:val="00877510"/>
    <w:rsid w:val="00880691"/>
    <w:rsid w:val="00883383"/>
    <w:rsid w:val="008851B9"/>
    <w:rsid w:val="008B1F42"/>
    <w:rsid w:val="008C2491"/>
    <w:rsid w:val="008C7D8F"/>
    <w:rsid w:val="008D4A94"/>
    <w:rsid w:val="008D7829"/>
    <w:rsid w:val="00900BDB"/>
    <w:rsid w:val="009044CD"/>
    <w:rsid w:val="00904D6A"/>
    <w:rsid w:val="00910457"/>
    <w:rsid w:val="00920585"/>
    <w:rsid w:val="0092063F"/>
    <w:rsid w:val="00923313"/>
    <w:rsid w:val="00926136"/>
    <w:rsid w:val="00936FF7"/>
    <w:rsid w:val="00950CB3"/>
    <w:rsid w:val="00953EA2"/>
    <w:rsid w:val="009552F0"/>
    <w:rsid w:val="009659D7"/>
    <w:rsid w:val="00976598"/>
    <w:rsid w:val="009774B9"/>
    <w:rsid w:val="0097789D"/>
    <w:rsid w:val="009804E8"/>
    <w:rsid w:val="0098598B"/>
    <w:rsid w:val="00997956"/>
    <w:rsid w:val="009A7686"/>
    <w:rsid w:val="009B50A7"/>
    <w:rsid w:val="009B63B7"/>
    <w:rsid w:val="009D3AA2"/>
    <w:rsid w:val="009D6054"/>
    <w:rsid w:val="009E200A"/>
    <w:rsid w:val="009E293D"/>
    <w:rsid w:val="009E49F3"/>
    <w:rsid w:val="009F27A3"/>
    <w:rsid w:val="00A04DC8"/>
    <w:rsid w:val="00A05C2E"/>
    <w:rsid w:val="00A05E0E"/>
    <w:rsid w:val="00A1322D"/>
    <w:rsid w:val="00A20145"/>
    <w:rsid w:val="00A26F13"/>
    <w:rsid w:val="00A44174"/>
    <w:rsid w:val="00A4457D"/>
    <w:rsid w:val="00A47C80"/>
    <w:rsid w:val="00A55DC7"/>
    <w:rsid w:val="00A5627F"/>
    <w:rsid w:val="00A57AD4"/>
    <w:rsid w:val="00A729A3"/>
    <w:rsid w:val="00A73F8B"/>
    <w:rsid w:val="00A7650E"/>
    <w:rsid w:val="00A83B8B"/>
    <w:rsid w:val="00A843E2"/>
    <w:rsid w:val="00A844C4"/>
    <w:rsid w:val="00A92E65"/>
    <w:rsid w:val="00A96EFB"/>
    <w:rsid w:val="00AA411D"/>
    <w:rsid w:val="00AB09AA"/>
    <w:rsid w:val="00AB2E64"/>
    <w:rsid w:val="00AC40C4"/>
    <w:rsid w:val="00AC71DE"/>
    <w:rsid w:val="00AD076A"/>
    <w:rsid w:val="00AD0DDB"/>
    <w:rsid w:val="00AD1C1A"/>
    <w:rsid w:val="00AD2509"/>
    <w:rsid w:val="00AE22DD"/>
    <w:rsid w:val="00AF28AC"/>
    <w:rsid w:val="00B04854"/>
    <w:rsid w:val="00B05027"/>
    <w:rsid w:val="00B05AE3"/>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54318"/>
    <w:rsid w:val="00B62B89"/>
    <w:rsid w:val="00B63ACC"/>
    <w:rsid w:val="00B67AC4"/>
    <w:rsid w:val="00B7764E"/>
    <w:rsid w:val="00B9194B"/>
    <w:rsid w:val="00BA0C2C"/>
    <w:rsid w:val="00BA198B"/>
    <w:rsid w:val="00BA3425"/>
    <w:rsid w:val="00BA3679"/>
    <w:rsid w:val="00BB0840"/>
    <w:rsid w:val="00BB4438"/>
    <w:rsid w:val="00BC2C09"/>
    <w:rsid w:val="00BC51D7"/>
    <w:rsid w:val="00BC5B34"/>
    <w:rsid w:val="00BC5BF9"/>
    <w:rsid w:val="00BC687B"/>
    <w:rsid w:val="00BD18EA"/>
    <w:rsid w:val="00BD1D9B"/>
    <w:rsid w:val="00BE0F3F"/>
    <w:rsid w:val="00BE5A04"/>
    <w:rsid w:val="00BF0BC9"/>
    <w:rsid w:val="00BF3BF4"/>
    <w:rsid w:val="00BF40DB"/>
    <w:rsid w:val="00BF4162"/>
    <w:rsid w:val="00C01111"/>
    <w:rsid w:val="00C042C9"/>
    <w:rsid w:val="00C06F2C"/>
    <w:rsid w:val="00C112C5"/>
    <w:rsid w:val="00C157C4"/>
    <w:rsid w:val="00C21BE8"/>
    <w:rsid w:val="00C240F6"/>
    <w:rsid w:val="00C24510"/>
    <w:rsid w:val="00C27BF9"/>
    <w:rsid w:val="00C30972"/>
    <w:rsid w:val="00C3508C"/>
    <w:rsid w:val="00C42CC1"/>
    <w:rsid w:val="00C5712D"/>
    <w:rsid w:val="00C61435"/>
    <w:rsid w:val="00C62E26"/>
    <w:rsid w:val="00C6307A"/>
    <w:rsid w:val="00C6495D"/>
    <w:rsid w:val="00C6567E"/>
    <w:rsid w:val="00C727B1"/>
    <w:rsid w:val="00C733E0"/>
    <w:rsid w:val="00CA4F8B"/>
    <w:rsid w:val="00CA65A1"/>
    <w:rsid w:val="00CA70D9"/>
    <w:rsid w:val="00CB2DDB"/>
    <w:rsid w:val="00CB5C71"/>
    <w:rsid w:val="00CB7B70"/>
    <w:rsid w:val="00CB7E0B"/>
    <w:rsid w:val="00CC29DD"/>
    <w:rsid w:val="00CE7204"/>
    <w:rsid w:val="00CF1E59"/>
    <w:rsid w:val="00CF3F1C"/>
    <w:rsid w:val="00D019C7"/>
    <w:rsid w:val="00D14427"/>
    <w:rsid w:val="00D16556"/>
    <w:rsid w:val="00D3062C"/>
    <w:rsid w:val="00D334E7"/>
    <w:rsid w:val="00D335AA"/>
    <w:rsid w:val="00D36668"/>
    <w:rsid w:val="00D41730"/>
    <w:rsid w:val="00D4468B"/>
    <w:rsid w:val="00D51432"/>
    <w:rsid w:val="00D54F74"/>
    <w:rsid w:val="00D57B03"/>
    <w:rsid w:val="00D60CD7"/>
    <w:rsid w:val="00D62E99"/>
    <w:rsid w:val="00D6436B"/>
    <w:rsid w:val="00D65549"/>
    <w:rsid w:val="00D70872"/>
    <w:rsid w:val="00D838AD"/>
    <w:rsid w:val="00D91036"/>
    <w:rsid w:val="00D91C83"/>
    <w:rsid w:val="00D93696"/>
    <w:rsid w:val="00D97053"/>
    <w:rsid w:val="00DA3CCF"/>
    <w:rsid w:val="00DA6232"/>
    <w:rsid w:val="00DA6F0A"/>
    <w:rsid w:val="00DB680E"/>
    <w:rsid w:val="00DC0DDE"/>
    <w:rsid w:val="00DD1DD7"/>
    <w:rsid w:val="00DE286D"/>
    <w:rsid w:val="00DE5566"/>
    <w:rsid w:val="00DE7021"/>
    <w:rsid w:val="00DF2A99"/>
    <w:rsid w:val="00DF3D5D"/>
    <w:rsid w:val="00DF4CB0"/>
    <w:rsid w:val="00DF7725"/>
    <w:rsid w:val="00DF7CC9"/>
    <w:rsid w:val="00E02314"/>
    <w:rsid w:val="00E11B91"/>
    <w:rsid w:val="00E176E5"/>
    <w:rsid w:val="00E17898"/>
    <w:rsid w:val="00E20D63"/>
    <w:rsid w:val="00E34AB2"/>
    <w:rsid w:val="00E474B6"/>
    <w:rsid w:val="00E562DB"/>
    <w:rsid w:val="00E572B0"/>
    <w:rsid w:val="00E6489E"/>
    <w:rsid w:val="00E67132"/>
    <w:rsid w:val="00E707DE"/>
    <w:rsid w:val="00E70EDC"/>
    <w:rsid w:val="00E73036"/>
    <w:rsid w:val="00E81380"/>
    <w:rsid w:val="00E815BB"/>
    <w:rsid w:val="00EA6F56"/>
    <w:rsid w:val="00EA7AC6"/>
    <w:rsid w:val="00EB039D"/>
    <w:rsid w:val="00EB5473"/>
    <w:rsid w:val="00EB5B7A"/>
    <w:rsid w:val="00EC37FA"/>
    <w:rsid w:val="00EC60A7"/>
    <w:rsid w:val="00ED3359"/>
    <w:rsid w:val="00EE3035"/>
    <w:rsid w:val="00EE57DD"/>
    <w:rsid w:val="00EE69D4"/>
    <w:rsid w:val="00EE6E40"/>
    <w:rsid w:val="00EF590A"/>
    <w:rsid w:val="00EF6CB8"/>
    <w:rsid w:val="00F02747"/>
    <w:rsid w:val="00F103C2"/>
    <w:rsid w:val="00F1533A"/>
    <w:rsid w:val="00F2763D"/>
    <w:rsid w:val="00F34154"/>
    <w:rsid w:val="00F3650B"/>
    <w:rsid w:val="00F36D55"/>
    <w:rsid w:val="00F4276B"/>
    <w:rsid w:val="00F4429C"/>
    <w:rsid w:val="00F45B3F"/>
    <w:rsid w:val="00F47BA9"/>
    <w:rsid w:val="00F747B5"/>
    <w:rsid w:val="00F774A5"/>
    <w:rsid w:val="00F8286F"/>
    <w:rsid w:val="00F930A8"/>
    <w:rsid w:val="00F95CD1"/>
    <w:rsid w:val="00F971F2"/>
    <w:rsid w:val="00FA1FA5"/>
    <w:rsid w:val="00FA3C8E"/>
    <w:rsid w:val="00FB665A"/>
    <w:rsid w:val="00FB6738"/>
    <w:rsid w:val="00FC0287"/>
    <w:rsid w:val="00FC0E99"/>
    <w:rsid w:val="00FC40E5"/>
    <w:rsid w:val="00FC4E7E"/>
    <w:rsid w:val="00FC6F54"/>
    <w:rsid w:val="00FD0ACA"/>
    <w:rsid w:val="00FD3FD8"/>
    <w:rsid w:val="00FD4A7A"/>
    <w:rsid w:val="00FD66DE"/>
    <w:rsid w:val="00FE432A"/>
    <w:rsid w:val="00FE5BF4"/>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011FC"/>
  <w14:defaultImageDpi w14:val="300"/>
  <w15:chartTrackingRefBased/>
  <w15:docId w15:val="{2DD4A604-11BB-CE4F-9FC2-00BE70B8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83383"/>
    <w:pPr>
      <w:ind w:left="284" w:hanging="284"/>
    </w:pPr>
    <w:rPr>
      <w:rFonts w:ascii="Times New Roman" w:hAnsi="Times New Roman"/>
      <w:b/>
      <w:bCs/>
      <w:sz w:val="22"/>
      <w:szCs w:val="22"/>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FE432A"/>
    <w:pPr>
      <w:numPr>
        <w:numId w:val="24"/>
      </w:numPr>
    </w:pPr>
    <w:rPr>
      <w:rFonts w:ascii="Times New Roman" w:hAnsi="Times New Roman"/>
      <w:sz w:val="22"/>
      <w:szCs w:val="22"/>
    </w:rPr>
  </w:style>
  <w:style w:type="paragraph" w:customStyle="1" w:styleId="TituloCapituloPaginasmaestras">
    <w:name w:val="Titulo Capitulo (Paginas maestras)"/>
    <w:basedOn w:val="Ningnestilodeprrafo"/>
    <w:uiPriority w:val="99"/>
    <w:rsid w:val="00EA7AC6"/>
    <w:pPr>
      <w:widowControl/>
      <w:suppressAutoHyphens/>
    </w:pPr>
    <w:rPr>
      <w:rFonts w:ascii="Exo" w:hAnsi="Exo" w:cs="Exo"/>
      <w:b/>
      <w:bCs/>
      <w:sz w:val="66"/>
      <w:szCs w:val="66"/>
      <w:lang w:eastAsia="es-ES_tradnl"/>
    </w:rPr>
  </w:style>
  <w:style w:type="paragraph" w:customStyle="1" w:styleId="wordtablanegrita">
    <w:name w:val="word_tabla negrita"/>
    <w:basedOn w:val="Prrafobsico"/>
    <w:uiPriority w:val="99"/>
    <w:rsid w:val="00043A9C"/>
    <w:rPr>
      <w:rFonts w:ascii="TimesNewRomanMTStd" w:hAnsi="TimesNewRomanMTStd" w:cs="TimesNewRomanMTStd"/>
      <w:sz w:val="20"/>
      <w:szCs w:val="20"/>
      <w:lang w:val="en-GB" w:eastAsia="es-ES_tradnl"/>
    </w:rPr>
  </w:style>
  <w:style w:type="paragraph" w:customStyle="1" w:styleId="ndiceUnidad1rgIndices">
    <w:name w:val="Índice Unidad 1rg (Indices)"/>
    <w:basedOn w:val="Ningnestilodeprrafo"/>
    <w:uiPriority w:val="99"/>
    <w:rsid w:val="00043A9C"/>
    <w:pPr>
      <w:widowControl/>
      <w:spacing w:before="28" w:line="230" w:lineRule="atLeast"/>
      <w:ind w:left="170" w:hanging="170"/>
    </w:pPr>
    <w:rPr>
      <w:rFonts w:ascii="Helvetica LT Std" w:hAnsi="Helvetica LT Std" w:cs="Helvetica LT Std"/>
      <w:b/>
      <w:bCs/>
      <w:w w:val="94"/>
      <w:sz w:val="18"/>
      <w:szCs w:val="18"/>
      <w:lang w:eastAsia="es-ES_tradnl"/>
    </w:rPr>
  </w:style>
  <w:style w:type="paragraph" w:customStyle="1" w:styleId="ndiceUnidadppfinales1Indicecontenidos">
    <w:name w:val="Índice Unidad pp finales (1.Indice contenidos)"/>
    <w:basedOn w:val="Normal"/>
    <w:uiPriority w:val="99"/>
    <w:rsid w:val="00043A9C"/>
    <w:pPr>
      <w:autoSpaceDE w:val="0"/>
      <w:autoSpaceDN w:val="0"/>
      <w:adjustRightInd w:val="0"/>
      <w:spacing w:before="28" w:line="288" w:lineRule="auto"/>
      <w:ind w:left="142" w:hanging="142"/>
      <w:textAlignment w:val="center"/>
    </w:pPr>
    <w:rPr>
      <w:rFonts w:ascii="Helvetica LT Std" w:hAnsi="Helvetica LT Std" w:cs="Helvetica LT Std"/>
      <w:b/>
      <w:bCs/>
      <w:color w:val="000000"/>
      <w:w w:val="94"/>
      <w:sz w:val="18"/>
      <w:szCs w:val="18"/>
      <w:lang w:eastAsia="es-ES_tradnl"/>
    </w:rPr>
  </w:style>
  <w:style w:type="paragraph" w:customStyle="1" w:styleId="bolitosindice">
    <w:name w:val="bolitos indice"/>
    <w:basedOn w:val="Prrafodelista"/>
    <w:qFormat/>
    <w:rsid w:val="00043A9C"/>
    <w:pPr>
      <w:numPr>
        <w:numId w:val="32"/>
      </w:numPr>
      <w:spacing w:after="0" w:line="240" w:lineRule="auto"/>
    </w:pPr>
    <w:rPr>
      <w:rFonts w:ascii="Times New Roman" w:hAnsi="Times New Roman"/>
      <w:b/>
    </w:rPr>
  </w:style>
  <w:style w:type="paragraph" w:customStyle="1" w:styleId="textotablasinicialTablas">
    <w:name w:val="texto tablas (inicial) (Tablas)"/>
    <w:basedOn w:val="Normal"/>
    <w:uiPriority w:val="99"/>
    <w:rsid w:val="00D14427"/>
    <w:pPr>
      <w:autoSpaceDE w:val="0"/>
      <w:autoSpaceDN w:val="0"/>
      <w:adjustRightInd w:val="0"/>
      <w:spacing w:before="113" w:after="28" w:line="288" w:lineRule="auto"/>
      <w:textAlignment w:val="center"/>
    </w:pPr>
    <w:rPr>
      <w:rFonts w:ascii="Times New Roman" w:hAnsi="Times New Roman"/>
      <w:b/>
      <w:bCs/>
      <w:color w:val="000000"/>
      <w:sz w:val="22"/>
      <w:szCs w:val="22"/>
      <w:lang w:eastAsia="es-ES_tradnl"/>
    </w:rPr>
  </w:style>
  <w:style w:type="character" w:customStyle="1" w:styleId="helvetidacondbold">
    <w:name w:val="helvetida cond bold"/>
    <w:uiPriority w:val="99"/>
    <w:rsid w:val="00D14427"/>
    <w:rPr>
      <w:rFonts w:ascii="Times New Roman" w:hAnsi="Times New Roman" w:cs="Times New Roman"/>
      <w:b/>
      <w:bCs/>
    </w:rPr>
  </w:style>
  <w:style w:type="paragraph" w:customStyle="1" w:styleId="CabeceratablaTablas">
    <w:name w:val="Cabecera tabla (Tablas)"/>
    <w:basedOn w:val="Ningnestilodeprrafo"/>
    <w:uiPriority w:val="99"/>
    <w:rsid w:val="00516C81"/>
    <w:pPr>
      <w:widowControl/>
      <w:jc w:val="center"/>
    </w:pPr>
    <w:rPr>
      <w:rFonts w:ascii="Helvetica LT Std" w:hAnsi="Helvetica LT Std" w:cs="Helvetica LT Std"/>
      <w:b/>
      <w:bCs/>
      <w:spacing w:val="-2"/>
      <w:sz w:val="18"/>
      <w:szCs w:val="18"/>
      <w:lang w:val="en-GB" w:eastAsia="es-ES_tradnl"/>
    </w:rPr>
  </w:style>
  <w:style w:type="paragraph" w:customStyle="1" w:styleId="Textotablas-sangs-estianiTablas">
    <w:name w:val="Texto tabla s-sang s- esti_ani (Tablas)"/>
    <w:basedOn w:val="Ningnestilodeprrafo"/>
    <w:uiPriority w:val="99"/>
    <w:rsid w:val="00724219"/>
    <w:pPr>
      <w:widowControl/>
      <w:spacing w:line="240" w:lineRule="auto"/>
      <w:jc w:val="both"/>
    </w:pPr>
    <w:rPr>
      <w:rFonts w:ascii="Times New Roman" w:hAnsi="Times New Roman"/>
      <w:sz w:val="22"/>
      <w:szCs w:val="22"/>
      <w:lang w:eastAsia="es-ES_tradnl"/>
    </w:rPr>
  </w:style>
  <w:style w:type="paragraph" w:customStyle="1" w:styleId="Textocuadros-sangriaTablas">
    <w:name w:val="Texto cuadro s-sangria (Tablas)"/>
    <w:basedOn w:val="Ningnestilodeprrafo"/>
    <w:uiPriority w:val="99"/>
    <w:rsid w:val="00773318"/>
    <w:pPr>
      <w:widowControl/>
      <w:suppressAutoHyphens/>
      <w:spacing w:after="100" w:afterAutospacing="1" w:line="240" w:lineRule="auto"/>
    </w:pPr>
    <w:rPr>
      <w:rFonts w:ascii="Times New Roman" w:hAnsi="Times New Roman"/>
      <w:sz w:val="22"/>
      <w:szCs w:val="22"/>
      <w:lang w:eastAsia="es-ES_tradnl"/>
    </w:rPr>
  </w:style>
  <w:style w:type="paragraph" w:customStyle="1" w:styleId="TextotablabolitoTablas">
    <w:name w:val="Texto tabla bolito (Tablas)"/>
    <w:basedOn w:val="Ningnestilodeprrafo"/>
    <w:uiPriority w:val="99"/>
    <w:rsid w:val="00F1533A"/>
    <w:pPr>
      <w:widowControl/>
      <w:spacing w:after="28"/>
      <w:ind w:left="142" w:hanging="142"/>
      <w:jc w:val="both"/>
    </w:pPr>
    <w:rPr>
      <w:rFonts w:ascii="Times New Roman" w:hAnsi="Times New Roman"/>
      <w:sz w:val="22"/>
      <w:szCs w:val="22"/>
      <w:lang w:eastAsia="es-ES_tradnl"/>
    </w:rPr>
  </w:style>
  <w:style w:type="paragraph" w:customStyle="1" w:styleId="Textotablabolito2rangoTablas">
    <w:name w:val="Texto tabla bolito 2 rango (Tablas)"/>
    <w:basedOn w:val="Ningnestilodeprrafo"/>
    <w:uiPriority w:val="99"/>
    <w:rsid w:val="00F1533A"/>
    <w:pPr>
      <w:widowControl/>
      <w:spacing w:after="28"/>
      <w:ind w:left="227" w:hanging="113"/>
    </w:pPr>
    <w:rPr>
      <w:rFonts w:ascii="Times New Roman" w:hAnsi="Times New Roman"/>
      <w:sz w:val="22"/>
      <w:szCs w:val="22"/>
      <w:lang w:eastAsia="es-ES_tradnl"/>
    </w:rPr>
  </w:style>
  <w:style w:type="paragraph" w:customStyle="1" w:styleId="-segundorango">
    <w:name w:val="- segundo rango"/>
    <w:basedOn w:val="Textotablabolito2rangoTablas"/>
    <w:qFormat/>
    <w:rsid w:val="00856FB5"/>
    <w:pPr>
      <w:numPr>
        <w:numId w:val="38"/>
      </w:numPr>
      <w:spacing w:line="240" w:lineRule="auto"/>
      <w:ind w:left="312" w:hanging="119"/>
    </w:pPr>
    <w:rPr>
      <w:rFonts w:asciiTheme="majorBidi" w:hAnsiTheme="majorBidi" w:cstheme="majorBidi"/>
      <w:sz w:val="20"/>
      <w:szCs w:val="20"/>
    </w:rPr>
  </w:style>
  <w:style w:type="paragraph" w:customStyle="1" w:styleId="primerrango">
    <w:name w:val="· primer rango"/>
    <w:basedOn w:val="-segundorango"/>
    <w:qFormat/>
    <w:rsid w:val="00856FB5"/>
    <w:pPr>
      <w:numPr>
        <w:numId w:val="39"/>
      </w:numPr>
      <w:ind w:left="172" w:hanging="172"/>
    </w:pPr>
    <w:rPr>
      <w:b/>
      <w:bCs/>
    </w:rPr>
  </w:style>
  <w:style w:type="paragraph" w:customStyle="1" w:styleId="bolitovacio">
    <w:name w:val="bolito vacio"/>
    <w:basedOn w:val="Prrafodelista"/>
    <w:qFormat/>
    <w:rsid w:val="00F3650B"/>
    <w:pPr>
      <w:numPr>
        <w:numId w:val="40"/>
      </w:numPr>
      <w:spacing w:after="0" w:line="257" w:lineRule="auto"/>
      <w:ind w:left="460" w:hanging="284"/>
    </w:pPr>
    <w:rPr>
      <w:rFonts w:asciiTheme="majorBidi" w:hAnsiTheme="majorBidi" w:cstheme="majorBidi"/>
      <w:sz w:val="20"/>
      <w:szCs w:val="20"/>
    </w:rPr>
  </w:style>
  <w:style w:type="paragraph" w:customStyle="1" w:styleId="Titulo1Textogeneral">
    <w:name w:val="Titulo 1 (Texto general)"/>
    <w:basedOn w:val="Ningnestilodeprrafo"/>
    <w:uiPriority w:val="99"/>
    <w:rsid w:val="00A844C4"/>
    <w:pPr>
      <w:widowControl/>
      <w:spacing w:after="68"/>
    </w:pPr>
    <w:rPr>
      <w:rFonts w:ascii="Exo-DemiBold" w:hAnsi="Exo-DemiBold" w:cs="Exo-DemiBold"/>
      <w:b/>
      <w:bCs/>
      <w:caps/>
      <w:sz w:val="26"/>
      <w:szCs w:val="26"/>
      <w:lang w:eastAsia="es-ES_tradnl"/>
    </w:rPr>
  </w:style>
  <w:style w:type="paragraph" w:customStyle="1" w:styleId="Titulo2conestelaTextogeneral">
    <w:name w:val="Titulo 2 con estela (Texto general)"/>
    <w:basedOn w:val="Ningnestilodeprrafo"/>
    <w:uiPriority w:val="99"/>
    <w:rsid w:val="00A844C4"/>
    <w:pPr>
      <w:widowControl/>
      <w:suppressAutoHyphens/>
      <w:spacing w:before="170"/>
    </w:pPr>
    <w:rPr>
      <w:rFonts w:ascii="Exo-DemiBold" w:hAnsi="Exo-DemiBold" w:cs="Exo-DemiBold"/>
      <w:b/>
      <w:bCs/>
      <w:sz w:val="26"/>
      <w:szCs w:val="26"/>
      <w:lang w:eastAsia="es-ES_tradnl"/>
    </w:rPr>
  </w:style>
  <w:style w:type="paragraph" w:customStyle="1" w:styleId="TextogeneralpdTextogeneral">
    <w:name w:val="Texto general pd (Texto general)"/>
    <w:basedOn w:val="Ningnestilodeprrafo"/>
    <w:uiPriority w:val="99"/>
    <w:rsid w:val="00A844C4"/>
    <w:pPr>
      <w:widowControl/>
      <w:spacing w:before="113" w:line="252" w:lineRule="atLeast"/>
      <w:jc w:val="both"/>
    </w:pPr>
    <w:rPr>
      <w:rFonts w:ascii="OptimaLTStd" w:hAnsi="OptimaLTStd" w:cs="OptimaLTStd"/>
      <w:sz w:val="20"/>
      <w:szCs w:val="20"/>
      <w:lang w:eastAsia="es-ES_tradnl"/>
    </w:rPr>
  </w:style>
  <w:style w:type="paragraph" w:customStyle="1" w:styleId="Titulo3Textogeneral">
    <w:name w:val="Titulo 3 (Texto general)"/>
    <w:basedOn w:val="Ningnestilodeprrafo"/>
    <w:uiPriority w:val="99"/>
    <w:rsid w:val="00A844C4"/>
    <w:pPr>
      <w:widowControl/>
      <w:spacing w:before="57"/>
    </w:pPr>
    <w:rPr>
      <w:rFonts w:ascii="Exo-DemiBold" w:hAnsi="Exo-DemiBold" w:cs="Exo-DemiBold"/>
      <w:b/>
      <w:bCs/>
      <w:sz w:val="22"/>
      <w:szCs w:val="22"/>
      <w:lang w:eastAsia="es-ES_tradnl"/>
    </w:rPr>
  </w:style>
  <w:style w:type="paragraph" w:customStyle="1" w:styleId="Textoc-guionTextogeneral">
    <w:name w:val="Texto c-guion (Texto general)"/>
    <w:basedOn w:val="Ningnestilodeprrafo"/>
    <w:uiPriority w:val="99"/>
    <w:rsid w:val="00A844C4"/>
    <w:pPr>
      <w:widowControl/>
      <w:spacing w:after="57" w:line="252" w:lineRule="atLeast"/>
      <w:ind w:left="567" w:hanging="227"/>
      <w:jc w:val="both"/>
    </w:pPr>
    <w:rPr>
      <w:rFonts w:ascii="OptimaLTStd" w:hAnsi="OptimaLTStd" w:cs="OptimaLTStd"/>
      <w:sz w:val="20"/>
      <w:szCs w:val="20"/>
      <w:lang w:eastAsia="es-ES_tradnl"/>
    </w:rPr>
  </w:style>
  <w:style w:type="character" w:customStyle="1" w:styleId="opticaitalica">
    <w:name w:val="optica italica"/>
    <w:uiPriority w:val="99"/>
    <w:rsid w:val="00A844C4"/>
    <w:rPr>
      <w:rFonts w:ascii="OptimaLTStd-Italic" w:hAnsi="OptimaLTStd-Italic" w:cs="OptimaLTStd-Italic"/>
      <w:i/>
      <w:iCs/>
    </w:rPr>
  </w:style>
  <w:style w:type="character" w:customStyle="1" w:styleId="frutiger65bold">
    <w:name w:val="frutiger 65 bold"/>
    <w:uiPriority w:val="99"/>
    <w:rsid w:val="00A844C4"/>
    <w:rPr>
      <w:rFonts w:ascii="FrutigerLTStd-Bold" w:hAnsi="FrutigerLTStd-Bold" w:cs="FrutigerLTStd-Bold"/>
      <w:b/>
      <w:bCs/>
      <w:lang w:bidi="ar-YE"/>
    </w:rPr>
  </w:style>
  <w:style w:type="character" w:customStyle="1" w:styleId="opticademi">
    <w:name w:val="optica demi"/>
    <w:uiPriority w:val="99"/>
    <w:rsid w:val="00A844C4"/>
    <w:rPr>
      <w:rFonts w:ascii="OptimaLTStd-DemiBold" w:hAnsi="OptimaLTStd-DemiBold" w:cs="OptimaLTStd-DemiBold"/>
    </w:rPr>
  </w:style>
  <w:style w:type="paragraph" w:customStyle="1" w:styleId="bolouditxtgral">
    <w:name w:val="bolo_udi_txt_gral"/>
    <w:basedOn w:val="00TEXTOGENERAL2020"/>
    <w:qFormat/>
    <w:rsid w:val="00A844C4"/>
    <w:pPr>
      <w:numPr>
        <w:numId w:val="41"/>
      </w:numPr>
      <w:ind w:left="357" w:hanging="357"/>
    </w:pPr>
  </w:style>
  <w:style w:type="paragraph" w:customStyle="1" w:styleId="ndiceUnidad2rgIndices">
    <w:name w:val="Índice Unidad 2rg (Indices)"/>
    <w:basedOn w:val="ndiceUnidad1rgIndices"/>
    <w:uiPriority w:val="99"/>
    <w:rsid w:val="00883383"/>
    <w:pPr>
      <w:spacing w:before="17" w:line="288" w:lineRule="auto"/>
      <w:ind w:left="510" w:hanging="340"/>
    </w:pPr>
    <w:rPr>
      <w:rFonts w:ascii="HelveticaLTStd-Roman" w:hAnsi="HelveticaLTStd-Roman" w:cs="HelveticaLTStd-Roman"/>
    </w:rPr>
  </w:style>
  <w:style w:type="paragraph" w:customStyle="1" w:styleId="boloindiceIndices">
    <w:name w:val="bolo indice (Indices)"/>
    <w:basedOn w:val="ndiceUnidad2rgIndices"/>
    <w:uiPriority w:val="99"/>
    <w:rsid w:val="00883383"/>
    <w:pPr>
      <w:ind w:left="567" w:hanging="113"/>
    </w:pPr>
  </w:style>
  <w:style w:type="paragraph" w:customStyle="1" w:styleId="ndiceUnidadppfinalesIndices">
    <w:name w:val="Índice Unidad pp finales (Indices)"/>
    <w:basedOn w:val="ndiceUnidad1rgIndices"/>
    <w:uiPriority w:val="99"/>
    <w:rsid w:val="00883383"/>
    <w:pPr>
      <w:spacing w:line="288" w:lineRule="auto"/>
      <w:ind w:left="142" w:hanging="142"/>
    </w:pPr>
    <w:rPr>
      <w:rFonts w:ascii="HelveticaLTStd-Bold" w:hAnsi="HelveticaLTStd-Bold" w:cs="HelveticaLTStd-Bold"/>
    </w:rPr>
  </w:style>
  <w:style w:type="paragraph" w:customStyle="1" w:styleId="indice2">
    <w:name w:val="indice 2"/>
    <w:basedOn w:val="Normal"/>
    <w:qFormat/>
    <w:rsid w:val="00883383"/>
    <w:pPr>
      <w:autoSpaceDE w:val="0"/>
      <w:autoSpaceDN w:val="0"/>
      <w:adjustRightInd w:val="0"/>
      <w:spacing w:before="28" w:line="230" w:lineRule="atLeast"/>
      <w:ind w:left="567" w:hanging="283"/>
      <w:textAlignment w:val="center"/>
    </w:pPr>
    <w:rPr>
      <w:rFonts w:ascii="Times New Roman" w:hAnsi="Times New Roman"/>
      <w:color w:val="000000"/>
      <w:sz w:val="22"/>
      <w:szCs w:val="22"/>
      <w:lang w:eastAsia="es-ES_tradnl"/>
    </w:rPr>
  </w:style>
  <w:style w:type="paragraph" w:customStyle="1" w:styleId="CabeceratablablancoTablas">
    <w:name w:val="Cabecera tabla blanco (Tablas)"/>
    <w:basedOn w:val="Ningnestilodeprrafo"/>
    <w:uiPriority w:val="99"/>
    <w:rsid w:val="00C6567E"/>
    <w:pPr>
      <w:widowControl/>
      <w:jc w:val="center"/>
    </w:pPr>
    <w:rPr>
      <w:rFonts w:ascii="TimesLTStd-Roman" w:hAnsi="TimesLTStd-Roman"/>
      <w:b/>
      <w:bCs/>
      <w:color w:val="FFFFFF"/>
      <w:spacing w:val="-2"/>
      <w:sz w:val="18"/>
      <w:szCs w:val="18"/>
      <w:lang w:val="en-GB" w:eastAsia="es-ES_tradnl"/>
    </w:rPr>
  </w:style>
  <w:style w:type="paragraph" w:customStyle="1" w:styleId="ndiceUnidadboloIndices">
    <w:name w:val="Índice Unidad bolo (Indices)"/>
    <w:basedOn w:val="ndiceUnidad1rgIndices"/>
    <w:uiPriority w:val="99"/>
    <w:rsid w:val="00A843E2"/>
    <w:pPr>
      <w:spacing w:before="17" w:line="200" w:lineRule="atLeast"/>
      <w:ind w:left="624" w:hanging="113"/>
    </w:pPr>
  </w:style>
  <w:style w:type="character" w:customStyle="1" w:styleId="mostaza">
    <w:name w:val="mostaza"/>
    <w:uiPriority w:val="99"/>
    <w:rsid w:val="008851B9"/>
    <w:rPr>
      <w:color w:val="000000"/>
    </w:rPr>
  </w:style>
  <w:style w:type="character" w:customStyle="1" w:styleId="frutiger75">
    <w:name w:val="frutiger 75"/>
    <w:uiPriority w:val="99"/>
    <w:rsid w:val="00550C94"/>
    <w:rPr>
      <w:rFonts w:ascii="Frutiger LT Std 55 Roman" w:hAnsi="Frutiger LT Std 55 Roman" w:cs="Frutiger LT Std 55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C1B39-A4DA-4105-9E5E-4D3FE76B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7704</Words>
  <Characters>42378</Characters>
  <Application>Microsoft Office Word</Application>
  <DocSecurity>0</DocSecurity>
  <Lines>353</Lines>
  <Paragraphs>99</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49983</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10</cp:revision>
  <cp:lastPrinted>2021-10-05T15:49:00Z</cp:lastPrinted>
  <dcterms:created xsi:type="dcterms:W3CDTF">2021-10-05T11:55:00Z</dcterms:created>
  <dcterms:modified xsi:type="dcterms:W3CDTF">2021-10-27T07:58:00Z</dcterms:modified>
</cp:coreProperties>
</file>