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554FF" w14:textId="77777777" w:rsidR="00BA3679" w:rsidRPr="00BA3679" w:rsidRDefault="00BF40DB" w:rsidP="00BA3679">
      <w:pPr>
        <w:pStyle w:val="00NIVELEPIGRAFE12020"/>
      </w:pPr>
      <w:r w:rsidRPr="00BA3679">
        <w:t xml:space="preserve">Programación unidad </w:t>
      </w:r>
      <w:r w:rsidR="00BA3679" w:rsidRPr="00BA3679">
        <w:t>2</w:t>
      </w:r>
      <w:r w:rsidR="008709A6" w:rsidRPr="00BA3679">
        <w:t xml:space="preserve">. </w:t>
      </w:r>
      <w:r w:rsidR="00BA3679" w:rsidRPr="00BA3679">
        <w:t>La ciudad y el mundo urbano</w:t>
      </w:r>
    </w:p>
    <w:p w14:paraId="58F11E26" w14:textId="1C266C67" w:rsidR="008709A6" w:rsidRDefault="008709A6" w:rsidP="00FE5BF4">
      <w:pPr>
        <w:pStyle w:val="00NIVELEPIGRAFE12020"/>
        <w:rPr>
          <w:rFonts w:ascii="Times New Roman" w:hAnsi="Times New Roman"/>
        </w:rPr>
      </w:pPr>
      <w:r w:rsidRPr="00FC0E99">
        <w:rPr>
          <w:rFonts w:ascii="Times New Roman" w:hAnsi="Times New Roman"/>
        </w:rPr>
        <w:t xml:space="preserve">1. Índice de la unidad </w:t>
      </w:r>
    </w:p>
    <w:p w14:paraId="4A1CFCA9" w14:textId="77777777" w:rsidR="00BA3679" w:rsidRPr="00BA3679" w:rsidRDefault="00BA3679" w:rsidP="00BA3679">
      <w:pPr>
        <w:autoSpaceDE w:val="0"/>
        <w:autoSpaceDN w:val="0"/>
        <w:adjustRightInd w:val="0"/>
        <w:spacing w:before="28" w:line="276" w:lineRule="auto"/>
        <w:ind w:left="170" w:hanging="170"/>
        <w:textAlignment w:val="center"/>
        <w:rPr>
          <w:rFonts w:ascii="TimesNewRomanMT-Cond" w:hAnsi="TimesNewRomanMT-Cond" w:cs="TimesNewRomanMT-Cond"/>
          <w:b/>
          <w:bCs/>
          <w:color w:val="000000"/>
          <w:sz w:val="22"/>
          <w:szCs w:val="22"/>
          <w:lang w:eastAsia="es-ES_tradnl"/>
        </w:rPr>
      </w:pPr>
      <w:r w:rsidRPr="00BA3679">
        <w:rPr>
          <w:rFonts w:ascii="TimesNewRomanMT-Cond" w:hAnsi="TimesNewRomanMT-Cond" w:cs="TimesNewRomanMT-Cond"/>
          <w:b/>
          <w:bCs/>
          <w:color w:val="000000"/>
          <w:sz w:val="22"/>
          <w:szCs w:val="22"/>
          <w:lang w:eastAsia="es-ES_tradnl"/>
        </w:rPr>
        <w:t>1. La estructura interna de las ciudades</w:t>
      </w:r>
    </w:p>
    <w:p w14:paraId="5515AF6B" w14:textId="77777777" w:rsidR="00BA3679" w:rsidRPr="00BA3679" w:rsidRDefault="00BA3679" w:rsidP="00BA3679">
      <w:pPr>
        <w:pStyle w:val="-segundorango"/>
        <w:spacing w:line="276" w:lineRule="auto"/>
        <w:rPr>
          <w:sz w:val="22"/>
          <w:szCs w:val="22"/>
        </w:rPr>
      </w:pPr>
      <w:r w:rsidRPr="00BA3679">
        <w:rPr>
          <w:sz w:val="22"/>
          <w:szCs w:val="22"/>
        </w:rPr>
        <w:t>El centro de la ciudad</w:t>
      </w:r>
    </w:p>
    <w:p w14:paraId="3BF77569" w14:textId="77777777" w:rsidR="00BA3679" w:rsidRPr="00BA3679" w:rsidRDefault="00BA3679" w:rsidP="00BA3679">
      <w:pPr>
        <w:pStyle w:val="-segundorango"/>
        <w:spacing w:line="276" w:lineRule="auto"/>
        <w:rPr>
          <w:sz w:val="22"/>
          <w:szCs w:val="22"/>
        </w:rPr>
      </w:pPr>
      <w:r w:rsidRPr="00BA3679">
        <w:rPr>
          <w:sz w:val="22"/>
          <w:szCs w:val="22"/>
        </w:rPr>
        <w:t>Las zonas residenciales</w:t>
      </w:r>
    </w:p>
    <w:p w14:paraId="1F60194F" w14:textId="77777777" w:rsidR="00BA3679" w:rsidRPr="00BA3679" w:rsidRDefault="00BA3679" w:rsidP="00BA3679">
      <w:pPr>
        <w:pStyle w:val="-segundorango"/>
        <w:spacing w:line="276" w:lineRule="auto"/>
      </w:pPr>
      <w:r w:rsidRPr="00BA3679">
        <w:rPr>
          <w:sz w:val="22"/>
          <w:szCs w:val="22"/>
        </w:rPr>
        <w:t>La periferia</w:t>
      </w:r>
    </w:p>
    <w:p w14:paraId="44B7AF36" w14:textId="77777777" w:rsidR="00BA3679" w:rsidRPr="00BA3679" w:rsidRDefault="00BA3679" w:rsidP="00BA3679">
      <w:pPr>
        <w:autoSpaceDE w:val="0"/>
        <w:autoSpaceDN w:val="0"/>
        <w:adjustRightInd w:val="0"/>
        <w:spacing w:before="28" w:line="276" w:lineRule="auto"/>
        <w:ind w:left="170" w:hanging="170"/>
        <w:textAlignment w:val="center"/>
        <w:rPr>
          <w:rFonts w:ascii="TimesNewRomanMT-Cond" w:hAnsi="TimesNewRomanMT-Cond" w:cs="TimesNewRomanMT-Cond"/>
          <w:b/>
          <w:bCs/>
          <w:color w:val="000000"/>
          <w:sz w:val="22"/>
          <w:szCs w:val="22"/>
          <w:lang w:eastAsia="es-ES_tradnl"/>
        </w:rPr>
      </w:pPr>
      <w:r w:rsidRPr="00BA3679">
        <w:rPr>
          <w:rFonts w:ascii="TimesNewRomanMT-Cond" w:hAnsi="TimesNewRomanMT-Cond" w:cs="TimesNewRomanMT-Cond"/>
          <w:b/>
          <w:bCs/>
          <w:color w:val="000000"/>
          <w:sz w:val="22"/>
          <w:szCs w:val="22"/>
          <w:lang w:eastAsia="es-ES_tradnl"/>
        </w:rPr>
        <w:t>2. El proceso de urbanización</w:t>
      </w:r>
    </w:p>
    <w:p w14:paraId="55C97758" w14:textId="77777777" w:rsidR="00BA3679" w:rsidRPr="00BA3679" w:rsidRDefault="00BA3679" w:rsidP="00BA3679">
      <w:pPr>
        <w:pStyle w:val="-segundorango"/>
        <w:spacing w:line="276" w:lineRule="auto"/>
        <w:rPr>
          <w:sz w:val="22"/>
          <w:szCs w:val="22"/>
        </w:rPr>
      </w:pPr>
      <w:r w:rsidRPr="00BA3679">
        <w:rPr>
          <w:sz w:val="22"/>
          <w:szCs w:val="22"/>
        </w:rPr>
        <w:t>La ciudad preindustrial</w:t>
      </w:r>
    </w:p>
    <w:p w14:paraId="2CF444CF" w14:textId="77777777" w:rsidR="00BA3679" w:rsidRPr="00BA3679" w:rsidRDefault="00BA3679" w:rsidP="00BA3679">
      <w:pPr>
        <w:pStyle w:val="-segundorango"/>
        <w:spacing w:line="276" w:lineRule="auto"/>
        <w:rPr>
          <w:sz w:val="22"/>
          <w:szCs w:val="22"/>
        </w:rPr>
      </w:pPr>
      <w:r w:rsidRPr="00BA3679">
        <w:rPr>
          <w:sz w:val="22"/>
          <w:szCs w:val="22"/>
        </w:rPr>
        <w:t>La ciudad industrial</w:t>
      </w:r>
    </w:p>
    <w:p w14:paraId="32008ADF" w14:textId="77777777" w:rsidR="00BA3679" w:rsidRPr="00BA3679" w:rsidRDefault="00BA3679" w:rsidP="00BA3679">
      <w:pPr>
        <w:pStyle w:val="-segundorango"/>
        <w:spacing w:line="276" w:lineRule="auto"/>
        <w:rPr>
          <w:sz w:val="22"/>
          <w:szCs w:val="22"/>
        </w:rPr>
      </w:pPr>
      <w:r w:rsidRPr="00BA3679">
        <w:rPr>
          <w:sz w:val="22"/>
          <w:szCs w:val="22"/>
        </w:rPr>
        <w:t>La ciudad posindustrial</w:t>
      </w:r>
    </w:p>
    <w:p w14:paraId="59DC6666" w14:textId="77777777" w:rsidR="00BA3679" w:rsidRPr="00BA3679" w:rsidRDefault="00BA3679" w:rsidP="00BA3679">
      <w:pPr>
        <w:autoSpaceDE w:val="0"/>
        <w:autoSpaceDN w:val="0"/>
        <w:adjustRightInd w:val="0"/>
        <w:spacing w:before="28" w:line="276" w:lineRule="auto"/>
        <w:ind w:left="170" w:hanging="170"/>
        <w:textAlignment w:val="center"/>
        <w:rPr>
          <w:rFonts w:ascii="TimesNewRomanMT-Cond" w:hAnsi="TimesNewRomanMT-Cond" w:cs="TimesNewRomanMT-Cond"/>
          <w:b/>
          <w:bCs/>
          <w:color w:val="000000"/>
          <w:sz w:val="22"/>
          <w:szCs w:val="22"/>
          <w:lang w:eastAsia="es-ES_tradnl"/>
        </w:rPr>
      </w:pPr>
      <w:r w:rsidRPr="00BA3679">
        <w:rPr>
          <w:rFonts w:ascii="TimesNewRomanMT-Cond" w:hAnsi="TimesNewRomanMT-Cond" w:cs="TimesNewRomanMT-Cond"/>
          <w:b/>
          <w:bCs/>
          <w:color w:val="000000"/>
          <w:sz w:val="22"/>
          <w:szCs w:val="22"/>
          <w:lang w:eastAsia="es-ES_tradnl"/>
        </w:rPr>
        <w:t>3. Áreas urbanas del mundo</w:t>
      </w:r>
    </w:p>
    <w:p w14:paraId="77514BA4" w14:textId="77777777" w:rsidR="00BA3679" w:rsidRPr="00BA3679" w:rsidRDefault="00BA3679" w:rsidP="00BA3679">
      <w:pPr>
        <w:pStyle w:val="indice2"/>
        <w:spacing w:line="276" w:lineRule="auto"/>
      </w:pPr>
      <w:r w:rsidRPr="00BA3679">
        <w:t>3.1.</w:t>
      </w:r>
      <w:r w:rsidRPr="00BA3679">
        <w:tab/>
        <w:t>Ciudades de los países desarrollados</w:t>
      </w:r>
    </w:p>
    <w:p w14:paraId="04CFC4B3" w14:textId="77777777" w:rsidR="00BA3679" w:rsidRPr="00BA3679" w:rsidRDefault="00BA3679" w:rsidP="00BA3679">
      <w:pPr>
        <w:pStyle w:val="indice2"/>
        <w:spacing w:line="276" w:lineRule="auto"/>
      </w:pPr>
      <w:r w:rsidRPr="00BA3679">
        <w:t>3.2.</w:t>
      </w:r>
      <w:r w:rsidRPr="00BA3679">
        <w:tab/>
        <w:t>Ciudades de los países menos desarrollados</w:t>
      </w:r>
    </w:p>
    <w:p w14:paraId="31B9ACB8" w14:textId="77777777" w:rsidR="00BA3679" w:rsidRPr="00BA3679" w:rsidRDefault="00BA3679" w:rsidP="00BA3679">
      <w:pPr>
        <w:autoSpaceDE w:val="0"/>
        <w:autoSpaceDN w:val="0"/>
        <w:adjustRightInd w:val="0"/>
        <w:spacing w:before="28" w:line="276" w:lineRule="auto"/>
        <w:ind w:left="170" w:hanging="170"/>
        <w:textAlignment w:val="center"/>
        <w:rPr>
          <w:rFonts w:ascii="TimesNewRomanMT-Cond" w:hAnsi="TimesNewRomanMT-Cond" w:cs="TimesNewRomanMT-Cond"/>
          <w:b/>
          <w:bCs/>
          <w:color w:val="000000"/>
          <w:sz w:val="22"/>
          <w:szCs w:val="22"/>
          <w:lang w:eastAsia="es-ES_tradnl"/>
        </w:rPr>
      </w:pPr>
      <w:r w:rsidRPr="00BA3679">
        <w:rPr>
          <w:rFonts w:ascii="TimesNewRomanMT-Cond" w:hAnsi="TimesNewRomanMT-Cond" w:cs="TimesNewRomanMT-Cond"/>
          <w:b/>
          <w:bCs/>
          <w:color w:val="000000"/>
          <w:sz w:val="22"/>
          <w:szCs w:val="22"/>
          <w:lang w:eastAsia="es-ES_tradnl"/>
        </w:rPr>
        <w:t>4. Áreas urbanas de Europa</w:t>
      </w:r>
    </w:p>
    <w:p w14:paraId="3B23D055" w14:textId="77777777" w:rsidR="00BA3679" w:rsidRPr="00BA3679" w:rsidRDefault="00BA3679" w:rsidP="00BA3679">
      <w:pPr>
        <w:autoSpaceDE w:val="0"/>
        <w:autoSpaceDN w:val="0"/>
        <w:adjustRightInd w:val="0"/>
        <w:spacing w:before="28" w:line="276" w:lineRule="auto"/>
        <w:ind w:left="170" w:hanging="170"/>
        <w:textAlignment w:val="center"/>
        <w:rPr>
          <w:rFonts w:ascii="TimesNewRomanMT-Cond" w:hAnsi="TimesNewRomanMT-Cond" w:cs="TimesNewRomanMT-Cond"/>
          <w:b/>
          <w:bCs/>
          <w:color w:val="000000"/>
          <w:sz w:val="22"/>
          <w:szCs w:val="22"/>
          <w:lang w:eastAsia="es-ES_tradnl"/>
        </w:rPr>
      </w:pPr>
      <w:r w:rsidRPr="00BA3679">
        <w:rPr>
          <w:rFonts w:ascii="TimesNewRomanMT-Cond" w:hAnsi="TimesNewRomanMT-Cond" w:cs="TimesNewRomanMT-Cond"/>
          <w:b/>
          <w:bCs/>
          <w:color w:val="000000"/>
          <w:sz w:val="22"/>
          <w:szCs w:val="22"/>
          <w:lang w:eastAsia="es-ES_tradnl"/>
        </w:rPr>
        <w:t>5. Las ciudades en España y Andalucía</w:t>
      </w:r>
    </w:p>
    <w:p w14:paraId="67FC1D46" w14:textId="77777777" w:rsidR="00BA3679" w:rsidRPr="00BA3679" w:rsidRDefault="00BA3679" w:rsidP="00BA3679">
      <w:pPr>
        <w:pStyle w:val="indice2"/>
        <w:spacing w:line="276" w:lineRule="auto"/>
      </w:pPr>
      <w:r w:rsidRPr="00BA3679">
        <w:t>5.1.</w:t>
      </w:r>
      <w:r w:rsidRPr="00BA3679">
        <w:tab/>
        <w:t>El poblamiento urbano en España</w:t>
      </w:r>
    </w:p>
    <w:p w14:paraId="4DFC02CF" w14:textId="77777777" w:rsidR="00BA3679" w:rsidRPr="00BA3679" w:rsidRDefault="00BA3679" w:rsidP="00BA3679">
      <w:pPr>
        <w:pStyle w:val="indice2"/>
        <w:spacing w:line="276" w:lineRule="auto"/>
      </w:pPr>
      <w:r w:rsidRPr="00BA3679">
        <w:t>5.2.</w:t>
      </w:r>
      <w:r w:rsidRPr="00BA3679">
        <w:tab/>
        <w:t>El poblamiento urbano en Andalucía</w:t>
      </w:r>
    </w:p>
    <w:p w14:paraId="5804AD1E" w14:textId="77777777" w:rsidR="00BA3679" w:rsidRPr="00BA3679" w:rsidRDefault="00BA3679" w:rsidP="00BA3679">
      <w:pPr>
        <w:autoSpaceDE w:val="0"/>
        <w:autoSpaceDN w:val="0"/>
        <w:adjustRightInd w:val="0"/>
        <w:spacing w:before="28" w:line="276" w:lineRule="auto"/>
        <w:ind w:left="170" w:hanging="170"/>
        <w:textAlignment w:val="center"/>
        <w:rPr>
          <w:rFonts w:ascii="TimesNewRomanMT-Cond" w:hAnsi="TimesNewRomanMT-Cond" w:cs="TimesNewRomanMT-Cond"/>
          <w:b/>
          <w:bCs/>
          <w:color w:val="000000"/>
          <w:sz w:val="22"/>
          <w:szCs w:val="22"/>
          <w:lang w:eastAsia="es-ES_tradnl"/>
        </w:rPr>
      </w:pPr>
      <w:r w:rsidRPr="00BA3679">
        <w:rPr>
          <w:rFonts w:ascii="TimesNewRomanMT-Cond" w:hAnsi="TimesNewRomanMT-Cond" w:cs="TimesNewRomanMT-Cond"/>
          <w:b/>
          <w:bCs/>
          <w:color w:val="000000"/>
          <w:sz w:val="22"/>
          <w:szCs w:val="22"/>
          <w:lang w:eastAsia="es-ES_tradnl"/>
        </w:rPr>
        <w:t>6. El modelo de organización territorial en España y en Andalucía</w:t>
      </w:r>
    </w:p>
    <w:p w14:paraId="467243A5" w14:textId="77777777" w:rsidR="00BA3679" w:rsidRPr="00BA3679" w:rsidRDefault="00BA3679" w:rsidP="00BA3679">
      <w:pPr>
        <w:pStyle w:val="indice2"/>
        <w:spacing w:line="276" w:lineRule="auto"/>
      </w:pPr>
      <w:r w:rsidRPr="00BA3679">
        <w:t>6.1. La organización territorial de Andalucía</w:t>
      </w:r>
    </w:p>
    <w:p w14:paraId="2899F26D" w14:textId="77777777" w:rsidR="00BA3679" w:rsidRPr="00BA3679" w:rsidRDefault="00BA3679" w:rsidP="00BA3679">
      <w:pPr>
        <w:pStyle w:val="primerrango"/>
        <w:spacing w:line="276" w:lineRule="auto"/>
        <w:rPr>
          <w:sz w:val="22"/>
          <w:szCs w:val="22"/>
        </w:rPr>
      </w:pPr>
      <w:r w:rsidRPr="00BA3679">
        <w:rPr>
          <w:sz w:val="22"/>
          <w:szCs w:val="22"/>
        </w:rPr>
        <w:t>Aprendizaje basado en problemas: Mejorar la accesibilidad de nuestra localidad</w:t>
      </w:r>
    </w:p>
    <w:p w14:paraId="34F5FF23" w14:textId="77777777" w:rsidR="00BA3679" w:rsidRPr="00BA3679" w:rsidRDefault="00BA3679" w:rsidP="00BA3679">
      <w:pPr>
        <w:pStyle w:val="primerrango"/>
        <w:spacing w:line="276" w:lineRule="auto"/>
        <w:rPr>
          <w:sz w:val="22"/>
          <w:szCs w:val="22"/>
        </w:rPr>
      </w:pPr>
      <w:r w:rsidRPr="00BA3679">
        <w:rPr>
          <w:sz w:val="22"/>
          <w:szCs w:val="22"/>
        </w:rPr>
        <w:t>Tarea competencial: Los desafíos medioambientales de las ciudades europeas</w:t>
      </w:r>
    </w:p>
    <w:p w14:paraId="5C49BCC0" w14:textId="77777777" w:rsidR="00BA3679" w:rsidRPr="00BA3679" w:rsidRDefault="00BA3679" w:rsidP="00BA3679">
      <w:pPr>
        <w:pStyle w:val="primerrango"/>
        <w:spacing w:line="276" w:lineRule="auto"/>
        <w:rPr>
          <w:sz w:val="22"/>
          <w:szCs w:val="22"/>
        </w:rPr>
      </w:pPr>
      <w:r w:rsidRPr="00BA3679">
        <w:rPr>
          <w:sz w:val="22"/>
          <w:szCs w:val="22"/>
        </w:rPr>
        <w:t>Taller de geografía: Análisis de un plano urbano</w:t>
      </w:r>
    </w:p>
    <w:p w14:paraId="13DB0631" w14:textId="77777777" w:rsidR="00BA3679" w:rsidRPr="00BA3679" w:rsidRDefault="00BA3679" w:rsidP="00BA3679">
      <w:pPr>
        <w:pStyle w:val="primerrango"/>
        <w:spacing w:line="276" w:lineRule="auto"/>
        <w:rPr>
          <w:sz w:val="22"/>
          <w:szCs w:val="22"/>
        </w:rPr>
      </w:pPr>
      <w:r w:rsidRPr="00BA3679">
        <w:rPr>
          <w:sz w:val="22"/>
          <w:szCs w:val="22"/>
        </w:rPr>
        <w:t>Actividades finales</w:t>
      </w:r>
    </w:p>
    <w:p w14:paraId="5489439E" w14:textId="77777777" w:rsidR="00BA3679" w:rsidRPr="00BA3679" w:rsidRDefault="00BA3679" w:rsidP="00BA3679">
      <w:pPr>
        <w:pStyle w:val="primerrango"/>
        <w:spacing w:line="276" w:lineRule="auto"/>
        <w:rPr>
          <w:sz w:val="22"/>
          <w:szCs w:val="22"/>
        </w:rPr>
      </w:pPr>
      <w:r w:rsidRPr="00BA3679">
        <w:rPr>
          <w:sz w:val="22"/>
          <w:szCs w:val="22"/>
        </w:rPr>
        <w:t>La unidad en 10 preguntas</w:t>
      </w:r>
    </w:p>
    <w:p w14:paraId="1ED5E923" w14:textId="77777777" w:rsidR="00A843E2" w:rsidRDefault="00A843E2" w:rsidP="00A843E2">
      <w:pPr>
        <w:pStyle w:val="00NDICE2020"/>
      </w:pPr>
    </w:p>
    <w:p w14:paraId="5851201D" w14:textId="77777777" w:rsidR="00A843E2" w:rsidRDefault="00A843E2" w:rsidP="008709A6">
      <w:pPr>
        <w:pStyle w:val="00NIVELEPIGRAFE12020"/>
        <w:rPr>
          <w:rFonts w:ascii="Times New Roman" w:hAnsi="Times New Roman"/>
        </w:rPr>
      </w:pPr>
    </w:p>
    <w:p w14:paraId="199CE41C" w14:textId="77777777" w:rsidR="00A843E2" w:rsidRDefault="00A843E2">
      <w:pPr>
        <w:rPr>
          <w:rFonts w:ascii="Times New Roman" w:hAnsi="Times New Roman"/>
          <w:b/>
          <w:sz w:val="36"/>
          <w:szCs w:val="44"/>
        </w:rPr>
      </w:pPr>
      <w:r>
        <w:rPr>
          <w:rFonts w:ascii="Times New Roman" w:hAnsi="Times New Roman"/>
        </w:rPr>
        <w:br w:type="page"/>
      </w:r>
    </w:p>
    <w:p w14:paraId="09DE1F83" w14:textId="3B49CF27" w:rsidR="001C37D6" w:rsidRPr="00FC0E99" w:rsidRDefault="001C37D6" w:rsidP="008709A6">
      <w:pPr>
        <w:pStyle w:val="00NIVELEPIGRAFE12020"/>
        <w:rPr>
          <w:rFonts w:ascii="Times New Roman" w:hAnsi="Times New Roman"/>
        </w:rPr>
      </w:pPr>
      <w:r w:rsidRPr="00FC0E99">
        <w:rPr>
          <w:rFonts w:ascii="Times New Roman" w:hAnsi="Times New Roman"/>
        </w:rPr>
        <w:lastRenderedPageBreak/>
        <w:t>2. Concreción curricular</w:t>
      </w:r>
      <w:r w:rsidRPr="00FC0E99">
        <w:rPr>
          <w:rStyle w:val="Refdenotaalpie"/>
          <w:rFonts w:ascii="Times New Roman" w:hAnsi="Times New Roman"/>
          <w:color w:val="000000"/>
          <w:sz w:val="28"/>
          <w:szCs w:val="28"/>
        </w:rPr>
        <w:footnoteReference w:id="1"/>
      </w:r>
    </w:p>
    <w:p w14:paraId="105A63FC" w14:textId="77777777" w:rsidR="001C37D6" w:rsidRDefault="001C37D6" w:rsidP="001C37D6">
      <w:pPr>
        <w:rPr>
          <w:rFonts w:ascii="Times New Roman" w:hAnsi="Times New Roman"/>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37"/>
        <w:gridCol w:w="2268"/>
      </w:tblGrid>
      <w:tr w:rsidR="00BA3679" w:rsidRPr="00BA3679" w14:paraId="3382D35E" w14:textId="77777777" w:rsidTr="00D46892">
        <w:trPr>
          <w:trHeight w:val="283"/>
        </w:trPr>
        <w:tc>
          <w:tcPr>
            <w:tcW w:w="8505" w:type="dxa"/>
            <w:gridSpan w:val="2"/>
            <w:shd w:val="clear" w:color="auto" w:fill="AEAAAA" w:themeFill="background2" w:themeFillShade="BF"/>
            <w:tcMar>
              <w:top w:w="57" w:type="dxa"/>
              <w:left w:w="57" w:type="dxa"/>
              <w:bottom w:w="57" w:type="dxa"/>
              <w:right w:w="57" w:type="dxa"/>
            </w:tcMar>
            <w:vAlign w:val="center"/>
          </w:tcPr>
          <w:p w14:paraId="7683A5F6" w14:textId="77777777" w:rsidR="00BA3679" w:rsidRPr="00BA3679" w:rsidRDefault="00BA3679" w:rsidP="00BA3679">
            <w:pPr>
              <w:pStyle w:val="00TTULOTABLAS"/>
            </w:pPr>
            <w:r w:rsidRPr="00BA3679">
              <w:t>Justificación de la unidad</w:t>
            </w:r>
          </w:p>
        </w:tc>
      </w:tr>
      <w:tr w:rsidR="00BA3679" w:rsidRPr="00BA3679" w14:paraId="6495E061" w14:textId="77777777" w:rsidTr="00D46892">
        <w:trPr>
          <w:trHeight w:val="680"/>
        </w:trPr>
        <w:tc>
          <w:tcPr>
            <w:tcW w:w="8505" w:type="dxa"/>
            <w:gridSpan w:val="2"/>
            <w:shd w:val="solid" w:color="FFFFFF" w:fill="auto"/>
            <w:tcMar>
              <w:top w:w="57" w:type="dxa"/>
              <w:left w:w="57" w:type="dxa"/>
              <w:bottom w:w="57" w:type="dxa"/>
              <w:right w:w="57" w:type="dxa"/>
            </w:tcMar>
            <w:vAlign w:val="center"/>
          </w:tcPr>
          <w:p w14:paraId="3CF38082" w14:textId="77777777" w:rsidR="00BA3679" w:rsidRPr="00BA3679" w:rsidRDefault="00BA3679" w:rsidP="00976D1F">
            <w:pPr>
              <w:autoSpaceDE w:val="0"/>
              <w:autoSpaceDN w:val="0"/>
              <w:adjustRightInd w:val="0"/>
              <w:spacing w:before="113" w:after="28" w:line="288" w:lineRule="auto"/>
              <w:jc w:val="both"/>
              <w:textAlignment w:val="center"/>
              <w:rPr>
                <w:rFonts w:ascii="Times New Roman" w:hAnsi="Times New Roman"/>
                <w:b/>
                <w:bCs/>
                <w:color w:val="000000"/>
                <w:sz w:val="17"/>
                <w:szCs w:val="17"/>
                <w:lang w:eastAsia="es-ES_tradnl"/>
              </w:rPr>
            </w:pPr>
            <w:r w:rsidRPr="00BA3679">
              <w:rPr>
                <w:rFonts w:ascii="Times New Roman" w:hAnsi="Times New Roman"/>
                <w:color w:val="000000"/>
                <w:sz w:val="20"/>
                <w:szCs w:val="20"/>
                <w:lang w:eastAsia="es-ES_tradnl"/>
              </w:rPr>
              <w:t xml:space="preserve">Esta unidad se centra en el principal ejemplo de paisaje humanizado: la ciudad. En el mundo actual, la población residente en ciudades sigue experimentando un espectacular crecimiento, tanto en los países desarrollados como en los países subdesarrollados, planteando toda una serie de desafíos. La ciudad y lo urbano se presentan como resultado de una larga evolución histórica, donde no han faltado etapas de ascenso y de decadencia, las cuales han dejado huella en muchos aspectos de la morfología urbana, desde el tipo de plano a los diferentes usos del suelo. Finalmente, las ciudades se constituyen como centros de decisión política, contribuyendo a vertebrar el gobierno de un territorio, ya sea a escala local, provincial, autonómica o estatal, de ahí el estudio en esta unidad de la estructura político-territorial de España y Andalucía. </w:t>
            </w:r>
          </w:p>
        </w:tc>
      </w:tr>
      <w:tr w:rsidR="00BA3679" w:rsidRPr="00BA3679" w14:paraId="3695FB8D" w14:textId="77777777" w:rsidTr="00D46892">
        <w:trPr>
          <w:trHeight w:val="283"/>
        </w:trPr>
        <w:tc>
          <w:tcPr>
            <w:tcW w:w="6237" w:type="dxa"/>
            <w:shd w:val="clear" w:color="auto" w:fill="AEAAAA" w:themeFill="background2" w:themeFillShade="BF"/>
            <w:tcMar>
              <w:top w:w="57" w:type="dxa"/>
              <w:left w:w="57" w:type="dxa"/>
              <w:bottom w:w="57" w:type="dxa"/>
              <w:right w:w="57" w:type="dxa"/>
            </w:tcMar>
            <w:vAlign w:val="center"/>
          </w:tcPr>
          <w:p w14:paraId="64CDCB51" w14:textId="77777777" w:rsidR="00BA3679" w:rsidRPr="00BA3679" w:rsidRDefault="00BA3679" w:rsidP="00BA3679">
            <w:pPr>
              <w:pStyle w:val="00TTULOTABLAS"/>
            </w:pPr>
            <w:r w:rsidRPr="00BA3679">
              <w:t>Objetivos</w:t>
            </w:r>
          </w:p>
        </w:tc>
        <w:tc>
          <w:tcPr>
            <w:tcW w:w="2268" w:type="dxa"/>
            <w:shd w:val="clear" w:color="auto" w:fill="AEAAAA" w:themeFill="background2" w:themeFillShade="BF"/>
            <w:tcMar>
              <w:top w:w="0" w:type="dxa"/>
              <w:left w:w="0" w:type="dxa"/>
              <w:bottom w:w="0" w:type="dxa"/>
              <w:right w:w="0" w:type="dxa"/>
            </w:tcMar>
            <w:vAlign w:val="center"/>
          </w:tcPr>
          <w:p w14:paraId="45FDD9B6" w14:textId="77777777" w:rsidR="00BA3679" w:rsidRPr="00BA3679" w:rsidRDefault="00BA3679" w:rsidP="00BA3679">
            <w:pPr>
              <w:pStyle w:val="00TTULOTABLAS"/>
            </w:pPr>
            <w:r w:rsidRPr="00BA3679">
              <w:t>Contenido curricular</w:t>
            </w:r>
          </w:p>
        </w:tc>
      </w:tr>
      <w:tr w:rsidR="00BA3679" w:rsidRPr="00BA3679" w14:paraId="018FCD80" w14:textId="77777777" w:rsidTr="00D46892">
        <w:trPr>
          <w:trHeight w:val="573"/>
        </w:trPr>
        <w:tc>
          <w:tcPr>
            <w:tcW w:w="6237" w:type="dxa"/>
            <w:vMerge w:val="restart"/>
            <w:tcMar>
              <w:top w:w="85" w:type="dxa"/>
              <w:left w:w="85" w:type="dxa"/>
              <w:bottom w:w="85" w:type="dxa"/>
              <w:right w:w="85" w:type="dxa"/>
            </w:tcMar>
          </w:tcPr>
          <w:p w14:paraId="16F11C9C" w14:textId="77777777" w:rsidR="00BA3679" w:rsidRPr="00BA3679" w:rsidRDefault="00BA3679" w:rsidP="00BA3679">
            <w:pPr>
              <w:autoSpaceDE w:val="0"/>
              <w:autoSpaceDN w:val="0"/>
              <w:adjustRightInd w:val="0"/>
              <w:spacing w:before="28" w:after="28" w:line="288" w:lineRule="auto"/>
              <w:jc w:val="both"/>
              <w:textAlignment w:val="center"/>
              <w:rPr>
                <w:rFonts w:ascii="Times New Roman" w:hAnsi="Times New Roman"/>
                <w:b/>
                <w:bCs/>
                <w:color w:val="000000"/>
                <w:sz w:val="20"/>
                <w:szCs w:val="20"/>
                <w:lang w:eastAsia="es-ES_tradnl"/>
              </w:rPr>
            </w:pPr>
            <w:r w:rsidRPr="00BA3679">
              <w:rPr>
                <w:rFonts w:ascii="Times New Roman" w:hAnsi="Times New Roman"/>
                <w:b/>
                <w:bCs/>
                <w:color w:val="000000"/>
                <w:sz w:val="20"/>
                <w:szCs w:val="20"/>
                <w:lang w:eastAsia="es-ES_tradnl"/>
              </w:rPr>
              <w:t xml:space="preserve">1. </w:t>
            </w:r>
            <w:r w:rsidRPr="00BA3679">
              <w:rPr>
                <w:rFonts w:ascii="Times New Roman" w:hAnsi="Times New Roman"/>
                <w:color w:val="000000"/>
                <w:sz w:val="20"/>
                <w:szCs w:val="20"/>
                <w:lang w:eastAsia="es-ES_tradnl"/>
              </w:rPr>
              <w:t xml:space="preserve">Conceptualizar la sociedad como un sistema complejo analizando las interacciones entre los diversos elementos de la actividad humana (política, económica,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 </w:t>
            </w:r>
          </w:p>
          <w:p w14:paraId="3AE3428C" w14:textId="77777777" w:rsidR="00BA3679" w:rsidRPr="00BA3679" w:rsidRDefault="00BA3679" w:rsidP="00BA3679">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3. </w:t>
            </w:r>
            <w:r w:rsidRPr="00BA3679">
              <w:rPr>
                <w:rFonts w:ascii="Times New Roman" w:hAnsi="Times New Roman"/>
                <w:color w:val="000000"/>
                <w:sz w:val="20"/>
                <w:szCs w:val="20"/>
                <w:lang w:eastAsia="es-ES_tradnl"/>
              </w:rPr>
              <w:t xml:space="preserve">Conocer y analizar las vías por las que la sociedad humana transforma el medioambiente, y a su vez, cómo el territorio influye en la organización e identidad de dicha sociedad, reflexionando sobre los peligros que la intervención del hombre en el medio genera, </w:t>
            </w:r>
            <w:proofErr w:type="gramStart"/>
            <w:r w:rsidRPr="00BA3679">
              <w:rPr>
                <w:rFonts w:ascii="Times New Roman" w:hAnsi="Times New Roman"/>
                <w:color w:val="000000"/>
                <w:sz w:val="20"/>
                <w:szCs w:val="20"/>
                <w:lang w:eastAsia="es-ES_tradnl"/>
              </w:rPr>
              <w:t>haciendo especial hincapié</w:t>
            </w:r>
            <w:proofErr w:type="gramEnd"/>
            <w:r w:rsidRPr="00BA3679">
              <w:rPr>
                <w:rFonts w:ascii="Times New Roman" w:hAnsi="Times New Roman"/>
                <w:color w:val="000000"/>
                <w:sz w:val="20"/>
                <w:szCs w:val="20"/>
                <w:lang w:eastAsia="es-ES_tradnl"/>
              </w:rPr>
              <w:t xml:space="preserve"> en el caso de Andalucía.</w:t>
            </w:r>
          </w:p>
          <w:p w14:paraId="3B7CBF57" w14:textId="77777777" w:rsidR="00BA3679" w:rsidRPr="00BA3679" w:rsidRDefault="00BA3679" w:rsidP="00BA3679">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4. </w:t>
            </w:r>
            <w:r w:rsidRPr="00BA3679">
              <w:rPr>
                <w:rFonts w:ascii="Times New Roman" w:hAnsi="Times New Roman"/>
                <w:color w:val="000000"/>
                <w:sz w:val="20"/>
                <w:szCs w:val="20"/>
                <w:lang w:eastAsia="es-ES_tradnl"/>
              </w:rPr>
              <w:t xml:space="preserve">Comprender la diversidad geográfica y geoeconómica del mundo, España, Europa y Andalucía por medio del análisis, identificación y localización de sus recursos </w:t>
            </w:r>
            <w:proofErr w:type="gramStart"/>
            <w:r w:rsidRPr="00BA3679">
              <w:rPr>
                <w:rFonts w:ascii="Times New Roman" w:hAnsi="Times New Roman"/>
                <w:color w:val="000000"/>
                <w:sz w:val="20"/>
                <w:szCs w:val="20"/>
                <w:lang w:eastAsia="es-ES_tradnl"/>
              </w:rPr>
              <w:t>básicos</w:t>
            </w:r>
            <w:proofErr w:type="gramEnd"/>
            <w:r w:rsidRPr="00BA3679">
              <w:rPr>
                <w:rFonts w:ascii="Times New Roman" w:hAnsi="Times New Roman"/>
                <w:color w:val="000000"/>
                <w:sz w:val="20"/>
                <w:szCs w:val="20"/>
                <w:lang w:eastAsia="es-ES_tradnl"/>
              </w:rPr>
              <w:t xml:space="preserve"> así como de las características más destacadas de su entorno físico y humano.</w:t>
            </w:r>
          </w:p>
          <w:p w14:paraId="3BC53536" w14:textId="77777777" w:rsidR="00BA3679" w:rsidRPr="00BA3679" w:rsidRDefault="00BA3679" w:rsidP="00BA3679">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9. </w:t>
            </w:r>
            <w:r w:rsidRPr="00BA3679">
              <w:rPr>
                <w:rFonts w:ascii="Times New Roman" w:hAnsi="Times New Roman"/>
                <w:color w:val="000000"/>
                <w:sz w:val="20"/>
                <w:szCs w:val="20"/>
                <w:lang w:eastAsia="es-ES_tradnl"/>
              </w:rPr>
              <w:t>Explicar los principios, instituciones, mecanismos y formas de gobierno por los que se rige un Estado democrático, analizando la organización territorial y política de Andalucía, España y la Unión Europea, los requisitos para una buena gobernanza y los cauces de participación de la ciudadanía.</w:t>
            </w:r>
          </w:p>
          <w:p w14:paraId="179732D5" w14:textId="77777777" w:rsidR="00BA3679" w:rsidRPr="00BA3679" w:rsidRDefault="00BA3679" w:rsidP="00BA3679">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10. </w:t>
            </w:r>
            <w:r w:rsidRPr="00BA3679">
              <w:rPr>
                <w:rFonts w:ascii="Times New Roman" w:hAnsi="Times New Roman"/>
                <w:color w:val="000000"/>
                <w:sz w:val="20"/>
                <w:szCs w:val="20"/>
                <w:lang w:eastAsia="es-ES_tradnl"/>
              </w:rPr>
              <w:t>Exponer la importancia, para la preservación de la paz y el desarrollo y el bienestar humanos, de la necesidad de denunciar y oponerse activamente a cualquier forma de discriminación, injusticia y exclusión social y participar en iniciativas solidarias.</w:t>
            </w:r>
          </w:p>
          <w:p w14:paraId="11769D32" w14:textId="77777777" w:rsidR="00BA3679" w:rsidRPr="00BA3679" w:rsidRDefault="00BA3679" w:rsidP="00BA3679">
            <w:pPr>
              <w:autoSpaceDE w:val="0"/>
              <w:autoSpaceDN w:val="0"/>
              <w:adjustRightInd w:val="0"/>
              <w:spacing w:before="28" w:after="28" w:line="288" w:lineRule="auto"/>
              <w:jc w:val="both"/>
              <w:textAlignment w:val="center"/>
              <w:rPr>
                <w:rFonts w:ascii="Times New Roman" w:hAnsi="Times New Roman"/>
                <w:b/>
                <w:bCs/>
                <w:color w:val="000000"/>
                <w:sz w:val="17"/>
                <w:szCs w:val="17"/>
                <w:lang w:eastAsia="es-ES_tradnl"/>
              </w:rPr>
            </w:pPr>
            <w:r w:rsidRPr="00BA3679">
              <w:rPr>
                <w:rFonts w:ascii="Times New Roman" w:hAnsi="Times New Roman"/>
                <w:b/>
                <w:bCs/>
                <w:color w:val="000000"/>
                <w:sz w:val="20"/>
                <w:szCs w:val="20"/>
                <w:lang w:eastAsia="es-ES_tradnl"/>
              </w:rPr>
              <w:t xml:space="preserve">12. </w:t>
            </w:r>
            <w:r w:rsidRPr="00BA3679">
              <w:rPr>
                <w:rFonts w:ascii="Times New Roman" w:hAnsi="Times New Roman"/>
                <w:color w:val="000000"/>
                <w:sz w:val="20"/>
                <w:szCs w:val="20"/>
                <w:lang w:eastAsia="es-ES_tradnl"/>
              </w:rPr>
              <w:t>Argumentar sobre la importancia del espíritu emprendedor y de las capacidades asociadas a este, conociendo cómo han contribuido al desarrollo humano, económico y político de las formaciones sociales a lo largo de la historia y en el momento presente.</w:t>
            </w:r>
          </w:p>
          <w:p w14:paraId="1FB851BD" w14:textId="1E85E388" w:rsidR="00BA3679" w:rsidRPr="00BA3679" w:rsidRDefault="00BA3679" w:rsidP="00BA3679">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lastRenderedPageBreak/>
              <w:t xml:space="preserve">14. </w:t>
            </w:r>
            <w:r w:rsidRPr="00BA3679">
              <w:rPr>
                <w:rFonts w:ascii="Times New Roman" w:hAnsi="Times New Roman"/>
                <w:color w:val="000000"/>
                <w:sz w:val="20"/>
                <w:szCs w:val="20"/>
                <w:lang w:eastAsia="es-ES_tradnl"/>
              </w:rPr>
              <w:t>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7D2488B6" w14:textId="77777777" w:rsidR="00BA3679" w:rsidRPr="00BA3679" w:rsidRDefault="00BA3679" w:rsidP="00BA3679">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15. </w:t>
            </w:r>
            <w:r w:rsidRPr="00BA3679">
              <w:rPr>
                <w:rFonts w:ascii="Times New Roman" w:hAnsi="Times New Roman"/>
                <w:color w:val="000000"/>
                <w:sz w:val="20"/>
                <w:szCs w:val="20"/>
                <w:lang w:eastAsia="es-ES_tradnl"/>
              </w:rPr>
              <w:t>Realizar estudios de casos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estadísticas y cartográfica procedente de pluralidad de fuentes, que luego ha de ser organizada, editada y presentada por medio del concurso de las tecnologías de la información y de la comunicación y siguiendo las normas básicas de trabajo e investigación de las ciencias sociales.</w:t>
            </w:r>
          </w:p>
          <w:p w14:paraId="7D9DB223" w14:textId="77777777" w:rsidR="00BA3679" w:rsidRPr="00BA3679" w:rsidRDefault="00BA3679" w:rsidP="00BA3679">
            <w:pPr>
              <w:autoSpaceDE w:val="0"/>
              <w:autoSpaceDN w:val="0"/>
              <w:adjustRightInd w:val="0"/>
              <w:spacing w:before="28" w:after="28" w:line="288" w:lineRule="auto"/>
              <w:jc w:val="both"/>
              <w:textAlignment w:val="center"/>
              <w:rPr>
                <w:rFonts w:ascii="Times New Roman" w:hAnsi="Times New Roman"/>
                <w:b/>
                <w:bCs/>
                <w:color w:val="000000"/>
                <w:sz w:val="17"/>
                <w:szCs w:val="17"/>
                <w:lang w:eastAsia="es-ES_tradnl"/>
              </w:rPr>
            </w:pPr>
            <w:r w:rsidRPr="00BA3679">
              <w:rPr>
                <w:rFonts w:ascii="Times New Roman" w:hAnsi="Times New Roman"/>
                <w:b/>
                <w:bCs/>
                <w:color w:val="000000"/>
                <w:sz w:val="20"/>
                <w:szCs w:val="20"/>
                <w:lang w:eastAsia="es-ES_tradnl"/>
              </w:rPr>
              <w:t>16.</w:t>
            </w:r>
            <w:r w:rsidRPr="00BA3679">
              <w:rPr>
                <w:rFonts w:ascii="Times New Roman" w:hAnsi="Times New Roman"/>
                <w:color w:val="000000"/>
                <w:sz w:val="20"/>
                <w:szCs w:val="20"/>
                <w:lang w:eastAsia="es-ES_tradnl"/>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2268" w:type="dxa"/>
            <w:shd w:val="clear" w:color="auto" w:fill="D0CECE" w:themeFill="background2" w:themeFillShade="E6"/>
            <w:tcMar>
              <w:top w:w="0" w:type="dxa"/>
              <w:left w:w="0" w:type="dxa"/>
              <w:bottom w:w="0" w:type="dxa"/>
              <w:right w:w="0" w:type="dxa"/>
            </w:tcMar>
            <w:vAlign w:val="center"/>
          </w:tcPr>
          <w:p w14:paraId="25C7EB04" w14:textId="77777777" w:rsidR="00BA3679" w:rsidRPr="00BA3679" w:rsidRDefault="00BA3679" w:rsidP="00BA3679">
            <w:pPr>
              <w:pStyle w:val="00TTULOTABLAS"/>
            </w:pPr>
            <w:r w:rsidRPr="00BA3679">
              <w:lastRenderedPageBreak/>
              <w:t>Bloque 2. El</w:t>
            </w:r>
            <w:r w:rsidRPr="00BA3679">
              <w:br/>
              <w:t>espacio humano</w:t>
            </w:r>
          </w:p>
        </w:tc>
      </w:tr>
      <w:tr w:rsidR="00BA3679" w:rsidRPr="00BA3679" w14:paraId="66AE4409" w14:textId="77777777" w:rsidTr="00D46892">
        <w:trPr>
          <w:trHeight w:val="6703"/>
        </w:trPr>
        <w:tc>
          <w:tcPr>
            <w:tcW w:w="6237" w:type="dxa"/>
            <w:vMerge/>
          </w:tcPr>
          <w:p w14:paraId="095C8FC3" w14:textId="77777777" w:rsidR="00BA3679" w:rsidRPr="00BA3679" w:rsidRDefault="00BA3679" w:rsidP="00BA3679">
            <w:pPr>
              <w:autoSpaceDE w:val="0"/>
              <w:autoSpaceDN w:val="0"/>
              <w:adjustRightInd w:val="0"/>
              <w:rPr>
                <w:rFonts w:ascii="Times New Roman" w:hAnsi="Times New Roman"/>
                <w:lang w:eastAsia="es-ES_tradnl"/>
              </w:rPr>
            </w:pPr>
          </w:p>
        </w:tc>
        <w:tc>
          <w:tcPr>
            <w:tcW w:w="2268" w:type="dxa"/>
            <w:shd w:val="solid" w:color="FFFFFF" w:fill="auto"/>
            <w:tcMar>
              <w:top w:w="79" w:type="dxa"/>
              <w:left w:w="79" w:type="dxa"/>
              <w:bottom w:w="79" w:type="dxa"/>
              <w:right w:w="79" w:type="dxa"/>
            </w:tcMar>
          </w:tcPr>
          <w:p w14:paraId="3F03ED96" w14:textId="77777777" w:rsidR="00BA3679" w:rsidRPr="00BA3679" w:rsidRDefault="00BA3679" w:rsidP="00BA3679">
            <w:pPr>
              <w:autoSpaceDE w:val="0"/>
              <w:autoSpaceDN w:val="0"/>
              <w:adjustRightInd w:val="0"/>
              <w:spacing w:before="28"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2.1. </w:t>
            </w:r>
            <w:r w:rsidRPr="00BA3679">
              <w:rPr>
                <w:rFonts w:ascii="Times New Roman" w:hAnsi="Times New Roman"/>
                <w:color w:val="000000"/>
                <w:sz w:val="20"/>
                <w:szCs w:val="20"/>
                <w:lang w:eastAsia="es-ES_tradnl"/>
              </w:rPr>
              <w:t>España, Europa y el mundo: la población; la organización territorial; modelos demográficos; movimientos migratorios; la ciudad y el proceso de urbanización.</w:t>
            </w:r>
          </w:p>
          <w:p w14:paraId="14BE617A" w14:textId="77777777" w:rsidR="00BA3679" w:rsidRPr="00BA3679" w:rsidRDefault="00BA3679" w:rsidP="00BA3679">
            <w:pPr>
              <w:autoSpaceDE w:val="0"/>
              <w:autoSpaceDN w:val="0"/>
              <w:adjustRightInd w:val="0"/>
              <w:spacing w:before="28" w:after="28" w:line="288" w:lineRule="auto"/>
              <w:textAlignment w:val="center"/>
              <w:rPr>
                <w:rFonts w:ascii="Times New Roman" w:hAnsi="Times New Roman"/>
                <w:b/>
                <w:bCs/>
                <w:color w:val="000000"/>
                <w:sz w:val="17"/>
                <w:szCs w:val="17"/>
                <w:lang w:eastAsia="es-ES_tradnl"/>
              </w:rPr>
            </w:pPr>
            <w:r w:rsidRPr="00BA3679">
              <w:rPr>
                <w:rFonts w:ascii="Times New Roman" w:hAnsi="Times New Roman"/>
                <w:b/>
                <w:bCs/>
                <w:color w:val="000000"/>
                <w:sz w:val="20"/>
                <w:szCs w:val="20"/>
                <w:lang w:eastAsia="es-ES_tradnl"/>
              </w:rPr>
              <w:t xml:space="preserve">2.2. </w:t>
            </w:r>
            <w:r w:rsidRPr="00BA3679">
              <w:rPr>
                <w:rFonts w:ascii="Times New Roman" w:hAnsi="Times New Roman"/>
                <w:color w:val="000000"/>
                <w:sz w:val="20"/>
                <w:szCs w:val="20"/>
                <w:lang w:eastAsia="es-ES_tradnl"/>
              </w:rPr>
              <w:t>Andalucía: la población; la organización territorial; modelos demográficos; movimientos migratorios; la ciudad y el proceso de urbanización.</w:t>
            </w:r>
          </w:p>
        </w:tc>
      </w:tr>
    </w:tbl>
    <w:p w14:paraId="36060A12" w14:textId="6B2F75ED" w:rsidR="00A843E2" w:rsidRPr="00FC0E99" w:rsidRDefault="00A843E2" w:rsidP="001C37D6">
      <w:pPr>
        <w:rPr>
          <w:rFonts w:ascii="Times New Roman" w:hAnsi="Times New Roman"/>
        </w:rPr>
        <w:sectPr w:rsidR="00A843E2" w:rsidRPr="00FC0E99"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67"/>
        <w:gridCol w:w="2891"/>
        <w:gridCol w:w="3005"/>
        <w:gridCol w:w="1351"/>
        <w:gridCol w:w="4195"/>
        <w:gridCol w:w="1304"/>
      </w:tblGrid>
      <w:tr w:rsidR="00BA3679" w:rsidRPr="00BA3679" w14:paraId="22FA4ED5" w14:textId="77777777" w:rsidTr="00BA3679">
        <w:trPr>
          <w:trHeight w:val="340"/>
          <w:tblHeader/>
        </w:trPr>
        <w:tc>
          <w:tcPr>
            <w:tcW w:w="567" w:type="dxa"/>
            <w:shd w:val="clear" w:color="auto" w:fill="AEAAAA" w:themeFill="background2" w:themeFillShade="BF"/>
            <w:tcMar>
              <w:top w:w="57" w:type="dxa"/>
              <w:left w:w="57" w:type="dxa"/>
              <w:bottom w:w="57" w:type="dxa"/>
              <w:right w:w="57" w:type="dxa"/>
            </w:tcMar>
            <w:vAlign w:val="center"/>
          </w:tcPr>
          <w:p w14:paraId="5378F504" w14:textId="77777777" w:rsidR="00BA3679" w:rsidRPr="00BA3679" w:rsidRDefault="00BA3679" w:rsidP="00BA3679">
            <w:pPr>
              <w:pStyle w:val="00TTULOTABLAS"/>
              <w:rPr>
                <w:rFonts w:ascii="Times New Roman" w:hAnsi="Times New Roman"/>
                <w:szCs w:val="20"/>
                <w:lang w:val="en-GB"/>
              </w:rPr>
            </w:pPr>
            <w:r w:rsidRPr="00BA3679">
              <w:rPr>
                <w:rFonts w:ascii="Times New Roman" w:hAnsi="Times New Roman"/>
                <w:szCs w:val="20"/>
                <w:lang w:val="en-GB"/>
              </w:rPr>
              <w:lastRenderedPageBreak/>
              <w:t>Obj.</w:t>
            </w:r>
          </w:p>
        </w:tc>
        <w:tc>
          <w:tcPr>
            <w:tcW w:w="567" w:type="dxa"/>
            <w:shd w:val="clear" w:color="auto" w:fill="AEAAAA" w:themeFill="background2" w:themeFillShade="BF"/>
            <w:tcMar>
              <w:top w:w="57" w:type="dxa"/>
              <w:left w:w="57" w:type="dxa"/>
              <w:bottom w:w="57" w:type="dxa"/>
              <w:right w:w="57" w:type="dxa"/>
            </w:tcMar>
            <w:vAlign w:val="center"/>
          </w:tcPr>
          <w:p w14:paraId="625C721E" w14:textId="77777777" w:rsidR="00BA3679" w:rsidRPr="00BA3679" w:rsidRDefault="00BA3679" w:rsidP="00BA3679">
            <w:pPr>
              <w:pStyle w:val="00TTULOTABLAS"/>
              <w:rPr>
                <w:rFonts w:ascii="Times New Roman" w:hAnsi="Times New Roman"/>
                <w:szCs w:val="20"/>
                <w:lang w:val="en-GB"/>
              </w:rPr>
            </w:pPr>
            <w:r w:rsidRPr="00BA3679">
              <w:rPr>
                <w:rFonts w:ascii="Times New Roman" w:hAnsi="Times New Roman"/>
                <w:szCs w:val="20"/>
                <w:lang w:val="en-GB"/>
              </w:rPr>
              <w:t>Cont.</w:t>
            </w:r>
          </w:p>
        </w:tc>
        <w:tc>
          <w:tcPr>
            <w:tcW w:w="2891" w:type="dxa"/>
            <w:shd w:val="clear" w:color="auto" w:fill="AEAAAA" w:themeFill="background2" w:themeFillShade="BF"/>
            <w:tcMar>
              <w:top w:w="57" w:type="dxa"/>
              <w:left w:w="57" w:type="dxa"/>
              <w:bottom w:w="57" w:type="dxa"/>
              <w:right w:w="57" w:type="dxa"/>
            </w:tcMar>
            <w:vAlign w:val="center"/>
          </w:tcPr>
          <w:p w14:paraId="0F92D6AC" w14:textId="77777777" w:rsidR="00BA3679" w:rsidRPr="00BA3679" w:rsidRDefault="00BA3679" w:rsidP="00BA3679">
            <w:pPr>
              <w:pStyle w:val="00TTULOTABLAS"/>
              <w:rPr>
                <w:rFonts w:ascii="Times New Roman" w:hAnsi="Times New Roman"/>
                <w:szCs w:val="20"/>
                <w:lang w:val="en-GB"/>
              </w:rPr>
            </w:pPr>
            <w:proofErr w:type="spellStart"/>
            <w:r w:rsidRPr="00BA3679">
              <w:rPr>
                <w:rFonts w:ascii="Times New Roman" w:hAnsi="Times New Roman"/>
                <w:szCs w:val="20"/>
                <w:lang w:val="en-GB"/>
              </w:rPr>
              <w:t>Criterios</w:t>
            </w:r>
            <w:proofErr w:type="spellEnd"/>
            <w:r w:rsidRPr="00BA3679">
              <w:rPr>
                <w:rFonts w:ascii="Times New Roman" w:hAnsi="Times New Roman"/>
                <w:szCs w:val="20"/>
                <w:lang w:val="en-GB"/>
              </w:rPr>
              <w:t xml:space="preserve"> de </w:t>
            </w:r>
            <w:proofErr w:type="spellStart"/>
            <w:r w:rsidRPr="00BA3679">
              <w:rPr>
                <w:rFonts w:ascii="Times New Roman" w:hAnsi="Times New Roman"/>
                <w:szCs w:val="20"/>
                <w:lang w:val="en-GB"/>
              </w:rPr>
              <w:t>evaluación</w:t>
            </w:r>
            <w:proofErr w:type="spellEnd"/>
          </w:p>
        </w:tc>
        <w:tc>
          <w:tcPr>
            <w:tcW w:w="3005" w:type="dxa"/>
            <w:shd w:val="clear" w:color="auto" w:fill="AEAAAA" w:themeFill="background2" w:themeFillShade="BF"/>
            <w:tcMar>
              <w:top w:w="57" w:type="dxa"/>
              <w:left w:w="57" w:type="dxa"/>
              <w:bottom w:w="57" w:type="dxa"/>
              <w:right w:w="57" w:type="dxa"/>
            </w:tcMar>
            <w:vAlign w:val="center"/>
          </w:tcPr>
          <w:p w14:paraId="0F423BEF" w14:textId="77777777" w:rsidR="00BA3679" w:rsidRPr="00BA3679" w:rsidRDefault="00BA3679" w:rsidP="00BA3679">
            <w:pPr>
              <w:pStyle w:val="00TTULOTABLAS"/>
              <w:rPr>
                <w:rFonts w:ascii="Times New Roman" w:hAnsi="Times New Roman"/>
                <w:szCs w:val="20"/>
                <w:lang w:val="en-GB"/>
              </w:rPr>
            </w:pPr>
            <w:proofErr w:type="spellStart"/>
            <w:r w:rsidRPr="00BA3679">
              <w:rPr>
                <w:rFonts w:ascii="Times New Roman" w:hAnsi="Times New Roman"/>
                <w:szCs w:val="20"/>
                <w:lang w:val="en-GB"/>
              </w:rPr>
              <w:t>Estándares</w:t>
            </w:r>
            <w:proofErr w:type="spellEnd"/>
            <w:r w:rsidRPr="00BA3679">
              <w:rPr>
                <w:rFonts w:ascii="Times New Roman" w:hAnsi="Times New Roman"/>
                <w:szCs w:val="20"/>
                <w:lang w:val="en-GB"/>
              </w:rPr>
              <w:t xml:space="preserve"> de </w:t>
            </w:r>
            <w:proofErr w:type="spellStart"/>
            <w:r w:rsidRPr="00BA3679">
              <w:rPr>
                <w:rFonts w:ascii="Times New Roman" w:hAnsi="Times New Roman"/>
                <w:szCs w:val="20"/>
                <w:lang w:val="en-GB"/>
              </w:rPr>
              <w:t>aprendizaje</w:t>
            </w:r>
            <w:proofErr w:type="spellEnd"/>
            <w:r w:rsidRPr="00BA3679">
              <w:rPr>
                <w:rFonts w:ascii="Times New Roman" w:hAnsi="Times New Roman"/>
                <w:szCs w:val="20"/>
                <w:lang w:val="en-GB"/>
              </w:rPr>
              <w:t xml:space="preserve"> </w:t>
            </w:r>
            <w:r w:rsidRPr="00BA3679">
              <w:rPr>
                <w:rFonts w:ascii="Times New Roman" w:hAnsi="Times New Roman"/>
                <w:szCs w:val="20"/>
                <w:lang w:val="en-GB"/>
              </w:rPr>
              <w:br/>
            </w:r>
            <w:proofErr w:type="spellStart"/>
            <w:r w:rsidRPr="00BA3679">
              <w:rPr>
                <w:rFonts w:ascii="Times New Roman" w:hAnsi="Times New Roman"/>
                <w:szCs w:val="20"/>
                <w:lang w:val="en-GB"/>
              </w:rPr>
              <w:t>evaluables</w:t>
            </w:r>
            <w:proofErr w:type="spellEnd"/>
          </w:p>
        </w:tc>
        <w:tc>
          <w:tcPr>
            <w:tcW w:w="1351" w:type="dxa"/>
            <w:shd w:val="clear" w:color="auto" w:fill="AEAAAA" w:themeFill="background2" w:themeFillShade="BF"/>
            <w:tcMar>
              <w:top w:w="57" w:type="dxa"/>
              <w:left w:w="57" w:type="dxa"/>
              <w:bottom w:w="57" w:type="dxa"/>
              <w:right w:w="57" w:type="dxa"/>
            </w:tcMar>
            <w:vAlign w:val="center"/>
          </w:tcPr>
          <w:p w14:paraId="7B02032E" w14:textId="77777777" w:rsidR="00BA3679" w:rsidRPr="00BA3679" w:rsidRDefault="00BA3679" w:rsidP="00BA3679">
            <w:pPr>
              <w:pStyle w:val="00TTULOTABLAS"/>
              <w:rPr>
                <w:rFonts w:ascii="Times New Roman" w:hAnsi="Times New Roman"/>
                <w:spacing w:val="-2"/>
                <w:szCs w:val="20"/>
                <w:lang w:val="en-GB"/>
              </w:rPr>
            </w:pPr>
            <w:r w:rsidRPr="00BA3679">
              <w:rPr>
                <w:rFonts w:ascii="Times New Roman" w:hAnsi="Times New Roman"/>
                <w:szCs w:val="20"/>
                <w:shd w:val="clear" w:color="auto" w:fill="AEAAAA" w:themeFill="background2" w:themeFillShade="BF"/>
              </w:rPr>
              <w:t xml:space="preserve">Competencias </w:t>
            </w:r>
            <w:r w:rsidRPr="00BA3679">
              <w:rPr>
                <w:rFonts w:ascii="Times New Roman" w:hAnsi="Times New Roman"/>
                <w:spacing w:val="-2"/>
                <w:szCs w:val="20"/>
                <w:lang w:val="en-GB"/>
              </w:rPr>
              <w:t>clave</w:t>
            </w:r>
          </w:p>
        </w:tc>
        <w:tc>
          <w:tcPr>
            <w:tcW w:w="4195" w:type="dxa"/>
            <w:shd w:val="clear" w:color="auto" w:fill="AEAAAA" w:themeFill="background2" w:themeFillShade="BF"/>
            <w:tcMar>
              <w:top w:w="79" w:type="dxa"/>
              <w:left w:w="79" w:type="dxa"/>
              <w:bottom w:w="79" w:type="dxa"/>
              <w:right w:w="79" w:type="dxa"/>
            </w:tcMar>
            <w:vAlign w:val="center"/>
          </w:tcPr>
          <w:p w14:paraId="1741073B" w14:textId="77777777" w:rsidR="00BA3679" w:rsidRPr="00BA3679" w:rsidRDefault="00BA3679" w:rsidP="00BA3679">
            <w:pPr>
              <w:pStyle w:val="00TTULOTABLAS"/>
              <w:rPr>
                <w:rFonts w:ascii="Times New Roman" w:hAnsi="Times New Roman"/>
                <w:szCs w:val="20"/>
              </w:rPr>
            </w:pPr>
            <w:r w:rsidRPr="00BA3679">
              <w:rPr>
                <w:rFonts w:ascii="Times New Roman" w:hAnsi="Times New Roman"/>
                <w:szCs w:val="20"/>
              </w:rPr>
              <w:t>Evidencias: actividades y tareas</w:t>
            </w:r>
          </w:p>
        </w:tc>
        <w:tc>
          <w:tcPr>
            <w:tcW w:w="1304" w:type="dxa"/>
            <w:shd w:val="clear" w:color="auto" w:fill="AEAAAA" w:themeFill="background2" w:themeFillShade="BF"/>
            <w:tcMar>
              <w:top w:w="57" w:type="dxa"/>
              <w:left w:w="57" w:type="dxa"/>
              <w:bottom w:w="57" w:type="dxa"/>
              <w:right w:w="57" w:type="dxa"/>
            </w:tcMar>
            <w:vAlign w:val="center"/>
          </w:tcPr>
          <w:p w14:paraId="34BF1E4D" w14:textId="77777777" w:rsidR="00BA3679" w:rsidRPr="00BA3679" w:rsidRDefault="00BA3679" w:rsidP="00BA3679">
            <w:pPr>
              <w:pStyle w:val="00TTULOTABLAS"/>
              <w:rPr>
                <w:rFonts w:ascii="Times New Roman" w:hAnsi="Times New Roman"/>
                <w:szCs w:val="20"/>
                <w:lang w:val="en-GB"/>
              </w:rPr>
            </w:pPr>
            <w:proofErr w:type="spellStart"/>
            <w:r w:rsidRPr="00BA3679">
              <w:rPr>
                <w:rFonts w:ascii="Times New Roman" w:hAnsi="Times New Roman"/>
                <w:szCs w:val="20"/>
                <w:lang w:val="en-GB"/>
              </w:rPr>
              <w:t>Instrumentos</w:t>
            </w:r>
            <w:proofErr w:type="spellEnd"/>
            <w:r w:rsidRPr="00BA3679">
              <w:rPr>
                <w:rFonts w:ascii="Times New Roman" w:hAnsi="Times New Roman"/>
                <w:szCs w:val="20"/>
                <w:lang w:val="en-GB"/>
              </w:rPr>
              <w:t xml:space="preserve"> de </w:t>
            </w:r>
            <w:proofErr w:type="spellStart"/>
            <w:r w:rsidRPr="00BA3679">
              <w:rPr>
                <w:rFonts w:ascii="Times New Roman" w:hAnsi="Times New Roman"/>
                <w:szCs w:val="20"/>
                <w:lang w:val="en-GB"/>
              </w:rPr>
              <w:t>evaluación</w:t>
            </w:r>
            <w:proofErr w:type="spellEnd"/>
            <w:r w:rsidRPr="00BA3679">
              <w:rPr>
                <w:rFonts w:ascii="Times New Roman" w:hAnsi="Times New Roman"/>
                <w:szCs w:val="20"/>
                <w:lang w:val="en-GB"/>
              </w:rPr>
              <w:t xml:space="preserve"> </w:t>
            </w:r>
          </w:p>
        </w:tc>
      </w:tr>
      <w:tr w:rsidR="00BA3679" w:rsidRPr="00BA3679" w14:paraId="1374C7DD" w14:textId="77777777" w:rsidTr="00BA3679">
        <w:trPr>
          <w:trHeight w:val="340"/>
        </w:trPr>
        <w:tc>
          <w:tcPr>
            <w:tcW w:w="13880" w:type="dxa"/>
            <w:gridSpan w:val="7"/>
            <w:shd w:val="clear" w:color="auto" w:fill="D0CECE" w:themeFill="background2" w:themeFillShade="E6"/>
            <w:tcMar>
              <w:top w:w="68" w:type="dxa"/>
              <w:left w:w="68" w:type="dxa"/>
              <w:bottom w:w="68" w:type="dxa"/>
              <w:right w:w="68" w:type="dxa"/>
            </w:tcMar>
            <w:vAlign w:val="center"/>
          </w:tcPr>
          <w:p w14:paraId="77AF1991" w14:textId="77777777" w:rsidR="00BA3679" w:rsidRPr="00BA3679" w:rsidRDefault="00BA3679" w:rsidP="00BA3679">
            <w:pPr>
              <w:pStyle w:val="00TTULOTABLAS"/>
              <w:rPr>
                <w:rFonts w:ascii="Times New Roman" w:hAnsi="Times New Roman"/>
                <w:szCs w:val="20"/>
              </w:rPr>
            </w:pPr>
            <w:r w:rsidRPr="00BA3679">
              <w:rPr>
                <w:rFonts w:ascii="Times New Roman" w:hAnsi="Times New Roman"/>
                <w:szCs w:val="20"/>
              </w:rPr>
              <w:t>Bloque 2. El espacio humano</w:t>
            </w:r>
          </w:p>
        </w:tc>
      </w:tr>
      <w:tr w:rsidR="00BA3679" w:rsidRPr="00BA3679" w14:paraId="3AE0B293" w14:textId="77777777" w:rsidTr="00BA3679">
        <w:trPr>
          <w:trHeight w:val="793"/>
        </w:trPr>
        <w:tc>
          <w:tcPr>
            <w:tcW w:w="567" w:type="dxa"/>
            <w:vMerge w:val="restart"/>
            <w:tcMar>
              <w:top w:w="68" w:type="dxa"/>
              <w:left w:w="68" w:type="dxa"/>
              <w:bottom w:w="68" w:type="dxa"/>
              <w:right w:w="68" w:type="dxa"/>
            </w:tcMar>
            <w:vAlign w:val="center"/>
          </w:tcPr>
          <w:p w14:paraId="02242A41"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1, 4, 9, 14, 15</w:t>
            </w:r>
          </w:p>
        </w:tc>
        <w:tc>
          <w:tcPr>
            <w:tcW w:w="567" w:type="dxa"/>
            <w:vMerge w:val="restart"/>
            <w:tcMar>
              <w:top w:w="68" w:type="dxa"/>
              <w:left w:w="68" w:type="dxa"/>
              <w:bottom w:w="68" w:type="dxa"/>
              <w:right w:w="68" w:type="dxa"/>
            </w:tcMar>
            <w:vAlign w:val="center"/>
          </w:tcPr>
          <w:p w14:paraId="40759F3C"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b/>
                <w:bCs/>
                <w:color w:val="000000"/>
                <w:sz w:val="20"/>
                <w:szCs w:val="20"/>
                <w:lang w:eastAsia="es-ES_tradnl"/>
              </w:rPr>
            </w:pPr>
            <w:r w:rsidRPr="00BA3679">
              <w:rPr>
                <w:rFonts w:ascii="Times New Roman" w:hAnsi="Times New Roman"/>
                <w:b/>
                <w:bCs/>
                <w:color w:val="000000"/>
                <w:sz w:val="20"/>
                <w:szCs w:val="20"/>
                <w:lang w:eastAsia="es-ES_tradnl"/>
              </w:rPr>
              <w:t>2.1.</w:t>
            </w:r>
          </w:p>
          <w:p w14:paraId="7B6A8D4C"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2.2.</w:t>
            </w:r>
          </w:p>
        </w:tc>
        <w:tc>
          <w:tcPr>
            <w:tcW w:w="2891" w:type="dxa"/>
            <w:vMerge w:val="restart"/>
            <w:tcMar>
              <w:top w:w="68" w:type="dxa"/>
              <w:left w:w="68" w:type="dxa"/>
              <w:bottom w:w="68" w:type="dxa"/>
              <w:right w:w="68" w:type="dxa"/>
            </w:tcMar>
            <w:vAlign w:val="center"/>
          </w:tcPr>
          <w:p w14:paraId="41BB9EE9"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2.2. </w:t>
            </w:r>
            <w:r w:rsidRPr="00BA3679">
              <w:rPr>
                <w:rFonts w:ascii="Times New Roman" w:hAnsi="Times New Roman"/>
                <w:color w:val="000000"/>
                <w:sz w:val="20"/>
                <w:szCs w:val="20"/>
                <w:lang w:eastAsia="es-ES_tradnl"/>
              </w:rPr>
              <w:t>Conocer la organización territorial de España y analizar el modelo de organización territorial andaluz. CSC, CCL, SIEP.</w:t>
            </w:r>
          </w:p>
          <w:p w14:paraId="55CC25B0" w14:textId="77777777" w:rsidR="00BA3679" w:rsidRPr="00BA3679" w:rsidRDefault="00BA3679" w:rsidP="00976D1F">
            <w:pPr>
              <w:autoSpaceDE w:val="0"/>
              <w:autoSpaceDN w:val="0"/>
              <w:adjustRightInd w:val="0"/>
              <w:spacing w:before="57" w:after="28" w:line="288" w:lineRule="auto"/>
              <w:textAlignment w:val="center"/>
              <w:rPr>
                <w:rFonts w:ascii="Times New Roman" w:hAnsi="Times New Roman"/>
                <w:color w:val="000000"/>
                <w:sz w:val="20"/>
                <w:szCs w:val="20"/>
                <w:lang w:eastAsia="es-ES_tradnl"/>
              </w:rPr>
            </w:pPr>
          </w:p>
        </w:tc>
        <w:tc>
          <w:tcPr>
            <w:tcW w:w="3005" w:type="dxa"/>
            <w:vMerge w:val="restart"/>
            <w:tcMar>
              <w:top w:w="68" w:type="dxa"/>
              <w:left w:w="68" w:type="dxa"/>
              <w:bottom w:w="68" w:type="dxa"/>
              <w:right w:w="68" w:type="dxa"/>
            </w:tcMar>
            <w:vAlign w:val="center"/>
          </w:tcPr>
          <w:p w14:paraId="13CEB100"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2.1. </w:t>
            </w:r>
            <w:r w:rsidRPr="00BA3679">
              <w:rPr>
                <w:rFonts w:ascii="Times New Roman" w:hAnsi="Times New Roman"/>
                <w:color w:val="000000"/>
                <w:sz w:val="20"/>
                <w:szCs w:val="20"/>
                <w:lang w:eastAsia="es-ES_tradnl"/>
              </w:rPr>
              <w:t>Distingue en un mapa político la distribución territorial de España: comunidades autónomas, capitales, provincias, islas.</w:t>
            </w:r>
          </w:p>
        </w:tc>
        <w:tc>
          <w:tcPr>
            <w:tcW w:w="1351" w:type="dxa"/>
            <w:tcMar>
              <w:top w:w="68" w:type="dxa"/>
              <w:left w:w="68" w:type="dxa"/>
              <w:bottom w:w="68" w:type="dxa"/>
              <w:right w:w="68" w:type="dxa"/>
            </w:tcMar>
            <w:vAlign w:val="center"/>
          </w:tcPr>
          <w:p w14:paraId="7B68FB3A"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CSC</w:t>
            </w:r>
          </w:p>
        </w:tc>
        <w:tc>
          <w:tcPr>
            <w:tcW w:w="4195" w:type="dxa"/>
            <w:tcMar>
              <w:top w:w="79" w:type="dxa"/>
              <w:left w:w="79" w:type="dxa"/>
              <w:bottom w:w="79" w:type="dxa"/>
              <w:right w:w="79" w:type="dxa"/>
            </w:tcMar>
            <w:vAlign w:val="center"/>
          </w:tcPr>
          <w:p w14:paraId="057AE30D"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BA3679">
              <w:rPr>
                <w:rFonts w:ascii="Times New Roman" w:hAnsi="Times New Roman"/>
                <w:color w:val="000000"/>
                <w:spacing w:val="-2"/>
                <w:sz w:val="20"/>
                <w:szCs w:val="20"/>
                <w:lang w:eastAsia="es-ES_tradnl"/>
              </w:rPr>
              <w:t>Actividades internas 28, 29, 30, 31.</w:t>
            </w:r>
          </w:p>
          <w:p w14:paraId="56650A51"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BA3679">
              <w:rPr>
                <w:rFonts w:ascii="Times New Roman" w:hAnsi="Times New Roman"/>
                <w:color w:val="000000"/>
                <w:spacing w:val="-2"/>
                <w:sz w:val="20"/>
                <w:szCs w:val="20"/>
                <w:lang w:eastAsia="es-ES_tradnl"/>
              </w:rPr>
              <w:t>Actividad final 7.</w:t>
            </w:r>
          </w:p>
          <w:p w14:paraId="7D499FC9"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pacing w:val="-2"/>
                <w:sz w:val="20"/>
                <w:szCs w:val="20"/>
                <w:lang w:eastAsia="es-ES_tradnl"/>
              </w:rPr>
              <w:t>La unidad en 10 preguntas: 9, 10.</w:t>
            </w:r>
          </w:p>
        </w:tc>
        <w:tc>
          <w:tcPr>
            <w:tcW w:w="1304" w:type="dxa"/>
            <w:vMerge w:val="restart"/>
            <w:tcMar>
              <w:top w:w="68" w:type="dxa"/>
              <w:left w:w="68" w:type="dxa"/>
              <w:bottom w:w="68" w:type="dxa"/>
              <w:right w:w="68" w:type="dxa"/>
            </w:tcMar>
            <w:vAlign w:val="center"/>
          </w:tcPr>
          <w:p w14:paraId="0C83E479"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CUA, PRÁC, PRE</w:t>
            </w:r>
          </w:p>
        </w:tc>
      </w:tr>
      <w:tr w:rsidR="00BA3679" w:rsidRPr="00BA3679" w14:paraId="2D63D419" w14:textId="77777777" w:rsidTr="00BA3679">
        <w:trPr>
          <w:trHeight w:val="793"/>
        </w:trPr>
        <w:tc>
          <w:tcPr>
            <w:tcW w:w="567" w:type="dxa"/>
            <w:vMerge/>
          </w:tcPr>
          <w:p w14:paraId="592F8938"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567" w:type="dxa"/>
            <w:vMerge/>
          </w:tcPr>
          <w:p w14:paraId="0FAFFEB1"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2891" w:type="dxa"/>
            <w:vMerge/>
          </w:tcPr>
          <w:p w14:paraId="6DCA7B81" w14:textId="77777777" w:rsidR="00BA3679" w:rsidRPr="00BA3679" w:rsidRDefault="00BA3679" w:rsidP="00976D1F">
            <w:pPr>
              <w:autoSpaceDE w:val="0"/>
              <w:autoSpaceDN w:val="0"/>
              <w:adjustRightInd w:val="0"/>
              <w:rPr>
                <w:rFonts w:ascii="Times New Roman" w:hAnsi="Times New Roman"/>
                <w:sz w:val="20"/>
                <w:szCs w:val="20"/>
                <w:lang w:eastAsia="es-ES_tradnl"/>
              </w:rPr>
            </w:pPr>
          </w:p>
        </w:tc>
        <w:tc>
          <w:tcPr>
            <w:tcW w:w="3005" w:type="dxa"/>
            <w:vMerge/>
          </w:tcPr>
          <w:p w14:paraId="0BF0EE57" w14:textId="77777777" w:rsidR="00BA3679" w:rsidRPr="00BA3679" w:rsidRDefault="00BA3679" w:rsidP="00976D1F">
            <w:pPr>
              <w:autoSpaceDE w:val="0"/>
              <w:autoSpaceDN w:val="0"/>
              <w:adjustRightInd w:val="0"/>
              <w:rPr>
                <w:rFonts w:ascii="Times New Roman" w:hAnsi="Times New Roman"/>
                <w:sz w:val="20"/>
                <w:szCs w:val="20"/>
                <w:lang w:eastAsia="es-ES_tradnl"/>
              </w:rPr>
            </w:pPr>
          </w:p>
        </w:tc>
        <w:tc>
          <w:tcPr>
            <w:tcW w:w="1351" w:type="dxa"/>
            <w:tcMar>
              <w:top w:w="68" w:type="dxa"/>
              <w:left w:w="68" w:type="dxa"/>
              <w:bottom w:w="68" w:type="dxa"/>
              <w:right w:w="68" w:type="dxa"/>
            </w:tcMar>
            <w:vAlign w:val="center"/>
          </w:tcPr>
          <w:p w14:paraId="34F4376E"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CCL</w:t>
            </w:r>
          </w:p>
        </w:tc>
        <w:tc>
          <w:tcPr>
            <w:tcW w:w="4195" w:type="dxa"/>
            <w:tcMar>
              <w:top w:w="79" w:type="dxa"/>
              <w:left w:w="79" w:type="dxa"/>
              <w:bottom w:w="79" w:type="dxa"/>
              <w:right w:w="79" w:type="dxa"/>
            </w:tcMar>
            <w:vAlign w:val="center"/>
          </w:tcPr>
          <w:p w14:paraId="17FF36CD"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28, 31.</w:t>
            </w:r>
          </w:p>
          <w:p w14:paraId="34E62706"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 final 7.</w:t>
            </w:r>
          </w:p>
          <w:p w14:paraId="7C73CEC4"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pacing w:val="-2"/>
                <w:sz w:val="20"/>
                <w:szCs w:val="20"/>
                <w:lang w:eastAsia="es-ES_tradnl"/>
              </w:rPr>
              <w:t>La unidad en 10 preguntas: 9, 10.</w:t>
            </w:r>
          </w:p>
        </w:tc>
        <w:tc>
          <w:tcPr>
            <w:tcW w:w="1304" w:type="dxa"/>
            <w:vMerge/>
          </w:tcPr>
          <w:p w14:paraId="01D04140"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r>
      <w:tr w:rsidR="00BA3679" w:rsidRPr="00BA3679" w14:paraId="05DDB0CB" w14:textId="77777777" w:rsidTr="00BA3679">
        <w:trPr>
          <w:trHeight w:val="575"/>
        </w:trPr>
        <w:tc>
          <w:tcPr>
            <w:tcW w:w="567" w:type="dxa"/>
            <w:vMerge/>
          </w:tcPr>
          <w:p w14:paraId="69CC7E20"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567" w:type="dxa"/>
            <w:vMerge/>
          </w:tcPr>
          <w:p w14:paraId="650F878F"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2891" w:type="dxa"/>
            <w:vMerge/>
          </w:tcPr>
          <w:p w14:paraId="1FD07568" w14:textId="77777777" w:rsidR="00BA3679" w:rsidRPr="00BA3679" w:rsidRDefault="00BA3679" w:rsidP="00976D1F">
            <w:pPr>
              <w:autoSpaceDE w:val="0"/>
              <w:autoSpaceDN w:val="0"/>
              <w:adjustRightInd w:val="0"/>
              <w:rPr>
                <w:rFonts w:ascii="Times New Roman" w:hAnsi="Times New Roman"/>
                <w:sz w:val="20"/>
                <w:szCs w:val="20"/>
                <w:lang w:eastAsia="es-ES_tradnl"/>
              </w:rPr>
            </w:pPr>
          </w:p>
        </w:tc>
        <w:tc>
          <w:tcPr>
            <w:tcW w:w="3005" w:type="dxa"/>
            <w:vMerge/>
          </w:tcPr>
          <w:p w14:paraId="1B34E54F" w14:textId="77777777" w:rsidR="00BA3679" w:rsidRPr="00BA3679" w:rsidRDefault="00BA3679" w:rsidP="00976D1F">
            <w:pPr>
              <w:autoSpaceDE w:val="0"/>
              <w:autoSpaceDN w:val="0"/>
              <w:adjustRightInd w:val="0"/>
              <w:rPr>
                <w:rFonts w:ascii="Times New Roman" w:hAnsi="Times New Roman"/>
                <w:sz w:val="20"/>
                <w:szCs w:val="20"/>
                <w:lang w:eastAsia="es-ES_tradnl"/>
              </w:rPr>
            </w:pPr>
          </w:p>
        </w:tc>
        <w:tc>
          <w:tcPr>
            <w:tcW w:w="1351" w:type="dxa"/>
            <w:tcMar>
              <w:top w:w="68" w:type="dxa"/>
              <w:left w:w="68" w:type="dxa"/>
              <w:bottom w:w="68" w:type="dxa"/>
              <w:right w:w="68" w:type="dxa"/>
            </w:tcMar>
            <w:vAlign w:val="center"/>
          </w:tcPr>
          <w:p w14:paraId="574DC8F6"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SIEP</w:t>
            </w:r>
          </w:p>
        </w:tc>
        <w:tc>
          <w:tcPr>
            <w:tcW w:w="4195" w:type="dxa"/>
            <w:tcMar>
              <w:top w:w="79" w:type="dxa"/>
              <w:left w:w="79" w:type="dxa"/>
              <w:bottom w:w="79" w:type="dxa"/>
              <w:right w:w="79" w:type="dxa"/>
            </w:tcMar>
            <w:vAlign w:val="center"/>
          </w:tcPr>
          <w:p w14:paraId="5E236739"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 interna 31.</w:t>
            </w:r>
          </w:p>
        </w:tc>
        <w:tc>
          <w:tcPr>
            <w:tcW w:w="1304" w:type="dxa"/>
            <w:vMerge/>
          </w:tcPr>
          <w:p w14:paraId="0F3BD817"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r>
      <w:tr w:rsidR="00BA3679" w:rsidRPr="00BA3679" w14:paraId="2AE623F4" w14:textId="77777777" w:rsidTr="00BA3679">
        <w:trPr>
          <w:trHeight w:val="1530"/>
        </w:trPr>
        <w:tc>
          <w:tcPr>
            <w:tcW w:w="567" w:type="dxa"/>
            <w:vMerge w:val="restart"/>
            <w:tcMar>
              <w:top w:w="68" w:type="dxa"/>
              <w:left w:w="68" w:type="dxa"/>
              <w:bottom w:w="68" w:type="dxa"/>
              <w:right w:w="68" w:type="dxa"/>
            </w:tcMar>
            <w:vAlign w:val="center"/>
          </w:tcPr>
          <w:p w14:paraId="24D40555"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1, 3, 4, 10, 12, 14, 15, 16</w:t>
            </w:r>
          </w:p>
        </w:tc>
        <w:tc>
          <w:tcPr>
            <w:tcW w:w="567" w:type="dxa"/>
            <w:vMerge w:val="restart"/>
            <w:tcMar>
              <w:top w:w="68" w:type="dxa"/>
              <w:left w:w="68" w:type="dxa"/>
              <w:bottom w:w="68" w:type="dxa"/>
              <w:right w:w="68" w:type="dxa"/>
            </w:tcMar>
            <w:vAlign w:val="center"/>
          </w:tcPr>
          <w:p w14:paraId="74DD6072"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b/>
                <w:bCs/>
                <w:color w:val="000000"/>
                <w:sz w:val="20"/>
                <w:szCs w:val="20"/>
                <w:lang w:eastAsia="es-ES_tradnl"/>
              </w:rPr>
            </w:pPr>
            <w:r w:rsidRPr="00BA3679">
              <w:rPr>
                <w:rFonts w:ascii="Times New Roman" w:hAnsi="Times New Roman"/>
                <w:b/>
                <w:bCs/>
                <w:color w:val="000000"/>
                <w:sz w:val="20"/>
                <w:szCs w:val="20"/>
                <w:lang w:eastAsia="es-ES_tradnl"/>
              </w:rPr>
              <w:t>2.1.</w:t>
            </w:r>
          </w:p>
          <w:p w14:paraId="6BC9FC0F"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2.2.</w:t>
            </w:r>
          </w:p>
        </w:tc>
        <w:tc>
          <w:tcPr>
            <w:tcW w:w="2891" w:type="dxa"/>
            <w:vMerge w:val="restart"/>
            <w:tcMar>
              <w:top w:w="68" w:type="dxa"/>
              <w:left w:w="68" w:type="dxa"/>
              <w:bottom w:w="68" w:type="dxa"/>
              <w:right w:w="68" w:type="dxa"/>
            </w:tcMar>
            <w:vAlign w:val="center"/>
          </w:tcPr>
          <w:p w14:paraId="3ED7B506"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2.6. </w:t>
            </w:r>
            <w:r w:rsidRPr="00BA3679">
              <w:rPr>
                <w:rFonts w:ascii="Times New Roman" w:hAnsi="Times New Roman"/>
                <w:color w:val="000000"/>
                <w:sz w:val="20"/>
                <w:szCs w:val="20"/>
                <w:lang w:eastAsia="es-ES_tradnl"/>
              </w:rPr>
              <w:t>Reconocer las características de las ciudades españolas y las formas de ocupación del espacio urbano, analizando el modelo urbano andaluz y de ocupación del territorio. CSC, CCL.</w:t>
            </w:r>
          </w:p>
          <w:p w14:paraId="74487E78" w14:textId="77777777" w:rsidR="00BA3679" w:rsidRPr="00BA3679" w:rsidRDefault="00BA3679" w:rsidP="00976D1F">
            <w:pPr>
              <w:autoSpaceDE w:val="0"/>
              <w:autoSpaceDN w:val="0"/>
              <w:adjustRightInd w:val="0"/>
              <w:spacing w:before="57" w:after="28" w:line="288" w:lineRule="auto"/>
              <w:textAlignment w:val="center"/>
              <w:rPr>
                <w:rFonts w:ascii="Times New Roman" w:hAnsi="Times New Roman"/>
                <w:color w:val="000000"/>
                <w:sz w:val="20"/>
                <w:szCs w:val="20"/>
                <w:lang w:eastAsia="es-ES_tradnl"/>
              </w:rPr>
            </w:pPr>
          </w:p>
        </w:tc>
        <w:tc>
          <w:tcPr>
            <w:tcW w:w="3005" w:type="dxa"/>
            <w:vMerge w:val="restart"/>
            <w:tcMar>
              <w:top w:w="68" w:type="dxa"/>
              <w:left w:w="68" w:type="dxa"/>
              <w:bottom w:w="68" w:type="dxa"/>
              <w:right w:w="68" w:type="dxa"/>
            </w:tcMar>
            <w:vAlign w:val="center"/>
          </w:tcPr>
          <w:p w14:paraId="1C28B2E3"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6.1.</w:t>
            </w:r>
            <w:r w:rsidRPr="00BA3679">
              <w:rPr>
                <w:rFonts w:ascii="Times New Roman" w:hAnsi="Times New Roman"/>
                <w:color w:val="000000"/>
                <w:sz w:val="20"/>
                <w:szCs w:val="20"/>
                <w:lang w:eastAsia="es-ES_tradnl"/>
              </w:rPr>
              <w:t xml:space="preserve"> Interpreta textos que expliquen las características de las ciudades de España, ayudándose de Internet o de medios de comunicación escrita.</w:t>
            </w:r>
          </w:p>
        </w:tc>
        <w:tc>
          <w:tcPr>
            <w:tcW w:w="1351" w:type="dxa"/>
            <w:tcMar>
              <w:top w:w="68" w:type="dxa"/>
              <w:left w:w="68" w:type="dxa"/>
              <w:bottom w:w="68" w:type="dxa"/>
              <w:right w:w="68" w:type="dxa"/>
            </w:tcMar>
            <w:vAlign w:val="center"/>
          </w:tcPr>
          <w:p w14:paraId="60637A84"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CSC</w:t>
            </w:r>
          </w:p>
        </w:tc>
        <w:tc>
          <w:tcPr>
            <w:tcW w:w="4195" w:type="dxa"/>
            <w:tcMar>
              <w:top w:w="79" w:type="dxa"/>
              <w:left w:w="79" w:type="dxa"/>
              <w:bottom w:w="79" w:type="dxa"/>
              <w:right w:w="79" w:type="dxa"/>
            </w:tcMar>
            <w:vAlign w:val="center"/>
          </w:tcPr>
          <w:p w14:paraId="636001CD"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22, 23, 24, 25, 26, 27.</w:t>
            </w:r>
          </w:p>
          <w:p w14:paraId="75320C3B"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Taller de geografía: Análisis de un plano urbano.</w:t>
            </w:r>
          </w:p>
          <w:p w14:paraId="1C0C2FD1"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Aprendizaje basado en problemas: Mejorar la accesibilidad de nuestra localidad.</w:t>
            </w:r>
          </w:p>
          <w:p w14:paraId="1A932C7C"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finales 1, 10.</w:t>
            </w:r>
          </w:p>
          <w:p w14:paraId="1B1E566F"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pacing w:val="-2"/>
                <w:sz w:val="20"/>
                <w:szCs w:val="20"/>
                <w:lang w:eastAsia="es-ES_tradnl"/>
              </w:rPr>
              <w:t>La unidad en 10 preguntas: 7, 8.</w:t>
            </w:r>
          </w:p>
        </w:tc>
        <w:tc>
          <w:tcPr>
            <w:tcW w:w="1304" w:type="dxa"/>
            <w:vMerge w:val="restart"/>
            <w:tcMar>
              <w:top w:w="68" w:type="dxa"/>
              <w:left w:w="68" w:type="dxa"/>
              <w:bottom w:w="68" w:type="dxa"/>
              <w:right w:w="68" w:type="dxa"/>
            </w:tcMar>
            <w:vAlign w:val="center"/>
          </w:tcPr>
          <w:p w14:paraId="75E69B71"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CUA, PRÁC, PRE, PORT, EOBS-RÚB</w:t>
            </w:r>
          </w:p>
        </w:tc>
      </w:tr>
      <w:tr w:rsidR="00BA3679" w:rsidRPr="00BA3679" w14:paraId="12F94736" w14:textId="77777777" w:rsidTr="00BA3679">
        <w:trPr>
          <w:trHeight w:val="1530"/>
        </w:trPr>
        <w:tc>
          <w:tcPr>
            <w:tcW w:w="567" w:type="dxa"/>
            <w:vMerge/>
          </w:tcPr>
          <w:p w14:paraId="59FE22AD"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567" w:type="dxa"/>
            <w:vMerge/>
          </w:tcPr>
          <w:p w14:paraId="05853B4A"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2891" w:type="dxa"/>
            <w:vMerge/>
          </w:tcPr>
          <w:p w14:paraId="634043B2"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3005" w:type="dxa"/>
            <w:vMerge/>
          </w:tcPr>
          <w:p w14:paraId="3371FE3F"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1351" w:type="dxa"/>
            <w:tcMar>
              <w:top w:w="68" w:type="dxa"/>
              <w:left w:w="68" w:type="dxa"/>
              <w:bottom w:w="68" w:type="dxa"/>
              <w:right w:w="68" w:type="dxa"/>
            </w:tcMar>
            <w:vAlign w:val="center"/>
          </w:tcPr>
          <w:p w14:paraId="37339705"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CCL</w:t>
            </w:r>
          </w:p>
        </w:tc>
        <w:tc>
          <w:tcPr>
            <w:tcW w:w="4195" w:type="dxa"/>
            <w:tcMar>
              <w:top w:w="79" w:type="dxa"/>
              <w:left w:w="79" w:type="dxa"/>
              <w:bottom w:w="79" w:type="dxa"/>
              <w:right w:w="79" w:type="dxa"/>
            </w:tcMar>
            <w:vAlign w:val="center"/>
          </w:tcPr>
          <w:p w14:paraId="51357661"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22, 23, 24, 25.</w:t>
            </w:r>
          </w:p>
          <w:p w14:paraId="0B0B3FBB"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Taller de geografía: Análisis de un plano urbano.</w:t>
            </w:r>
          </w:p>
          <w:p w14:paraId="4998B044"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Aprendizaje basado en problemas: Mejorar la accesibilidad de nuestra localidad.</w:t>
            </w:r>
          </w:p>
          <w:p w14:paraId="01AEF78D"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finales 1, 10.</w:t>
            </w:r>
          </w:p>
          <w:p w14:paraId="305B7D58"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pacing w:val="-2"/>
                <w:sz w:val="20"/>
                <w:szCs w:val="20"/>
                <w:lang w:eastAsia="es-ES_tradnl"/>
              </w:rPr>
              <w:t>La unidad en 10 preguntas: 7, 8.</w:t>
            </w:r>
          </w:p>
        </w:tc>
        <w:tc>
          <w:tcPr>
            <w:tcW w:w="1304" w:type="dxa"/>
            <w:vMerge/>
          </w:tcPr>
          <w:p w14:paraId="40E45763"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r>
      <w:tr w:rsidR="00BA3679" w:rsidRPr="00BA3679" w14:paraId="737B041B" w14:textId="77777777" w:rsidTr="00BA3679">
        <w:trPr>
          <w:trHeight w:val="1530"/>
        </w:trPr>
        <w:tc>
          <w:tcPr>
            <w:tcW w:w="567" w:type="dxa"/>
            <w:vMerge w:val="restart"/>
            <w:tcMar>
              <w:top w:w="68" w:type="dxa"/>
              <w:left w:w="68" w:type="dxa"/>
              <w:bottom w:w="68" w:type="dxa"/>
              <w:right w:w="68" w:type="dxa"/>
            </w:tcMar>
            <w:vAlign w:val="center"/>
          </w:tcPr>
          <w:p w14:paraId="002D98B8"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lastRenderedPageBreak/>
              <w:t>1, 3, 4, 10, 12, 14, 15, 16</w:t>
            </w:r>
          </w:p>
        </w:tc>
        <w:tc>
          <w:tcPr>
            <w:tcW w:w="567" w:type="dxa"/>
            <w:vMerge w:val="restart"/>
            <w:tcMar>
              <w:top w:w="68" w:type="dxa"/>
              <w:left w:w="68" w:type="dxa"/>
              <w:bottom w:w="68" w:type="dxa"/>
              <w:right w:w="68" w:type="dxa"/>
            </w:tcMar>
            <w:vAlign w:val="center"/>
          </w:tcPr>
          <w:p w14:paraId="704883DD"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2.1.</w:t>
            </w:r>
          </w:p>
        </w:tc>
        <w:tc>
          <w:tcPr>
            <w:tcW w:w="2891" w:type="dxa"/>
            <w:vMerge w:val="restart"/>
            <w:tcMar>
              <w:top w:w="68" w:type="dxa"/>
              <w:left w:w="68" w:type="dxa"/>
              <w:bottom w:w="68" w:type="dxa"/>
              <w:right w:w="68" w:type="dxa"/>
            </w:tcMar>
            <w:vAlign w:val="center"/>
          </w:tcPr>
          <w:p w14:paraId="28F797E5"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2.9. </w:t>
            </w:r>
            <w:r w:rsidRPr="00BA3679">
              <w:rPr>
                <w:rFonts w:ascii="Times New Roman" w:hAnsi="Times New Roman"/>
                <w:color w:val="000000"/>
                <w:sz w:val="20"/>
                <w:szCs w:val="20"/>
                <w:lang w:eastAsia="es-ES_tradnl"/>
              </w:rPr>
              <w:t>Comprender el proceso de urbanización, sus pros y contras en Europa. CSC, CMTC, CAA.</w:t>
            </w:r>
          </w:p>
          <w:p w14:paraId="3D8AEF8D" w14:textId="77777777" w:rsidR="00BA3679" w:rsidRPr="00BA3679" w:rsidRDefault="00BA3679" w:rsidP="00976D1F">
            <w:pPr>
              <w:autoSpaceDE w:val="0"/>
              <w:autoSpaceDN w:val="0"/>
              <w:adjustRightInd w:val="0"/>
              <w:spacing w:before="57" w:after="28" w:line="288" w:lineRule="auto"/>
              <w:textAlignment w:val="center"/>
              <w:rPr>
                <w:rFonts w:ascii="Times New Roman" w:hAnsi="Times New Roman"/>
                <w:color w:val="000000"/>
                <w:sz w:val="20"/>
                <w:szCs w:val="20"/>
                <w:lang w:eastAsia="es-ES_tradnl"/>
              </w:rPr>
            </w:pPr>
          </w:p>
        </w:tc>
        <w:tc>
          <w:tcPr>
            <w:tcW w:w="3005" w:type="dxa"/>
            <w:tcMar>
              <w:top w:w="68" w:type="dxa"/>
              <w:left w:w="68" w:type="dxa"/>
              <w:bottom w:w="68" w:type="dxa"/>
              <w:right w:w="68" w:type="dxa"/>
            </w:tcMar>
            <w:vAlign w:val="center"/>
          </w:tcPr>
          <w:p w14:paraId="1614D961"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9.1. </w:t>
            </w:r>
            <w:r w:rsidRPr="00BA3679">
              <w:rPr>
                <w:rFonts w:ascii="Times New Roman" w:hAnsi="Times New Roman"/>
                <w:color w:val="000000"/>
                <w:sz w:val="20"/>
                <w:szCs w:val="20"/>
                <w:lang w:eastAsia="es-ES_tradnl"/>
              </w:rPr>
              <w:t>Distingue los diversos tipos de ciudades existentes en nuestro continente.</w:t>
            </w:r>
          </w:p>
        </w:tc>
        <w:tc>
          <w:tcPr>
            <w:tcW w:w="1351" w:type="dxa"/>
            <w:tcMar>
              <w:top w:w="68" w:type="dxa"/>
              <w:left w:w="68" w:type="dxa"/>
              <w:bottom w:w="68" w:type="dxa"/>
              <w:right w:w="68" w:type="dxa"/>
            </w:tcMar>
            <w:vAlign w:val="center"/>
          </w:tcPr>
          <w:p w14:paraId="38E419F5"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 xml:space="preserve">CSC  </w:t>
            </w:r>
          </w:p>
        </w:tc>
        <w:tc>
          <w:tcPr>
            <w:tcW w:w="4195" w:type="dxa"/>
            <w:tcMar>
              <w:top w:w="79" w:type="dxa"/>
              <w:left w:w="79" w:type="dxa"/>
              <w:bottom w:w="79" w:type="dxa"/>
              <w:right w:w="79" w:type="dxa"/>
            </w:tcMar>
            <w:vAlign w:val="center"/>
          </w:tcPr>
          <w:p w14:paraId="21C49CEE"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2, 3, 4, 5, 8, 9, 10, 11, 12, 14, 21.</w:t>
            </w:r>
          </w:p>
          <w:p w14:paraId="0EC51089"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Tarea competencial: Los desafíos medioambientales de las ciudades europeas.</w:t>
            </w:r>
          </w:p>
          <w:p w14:paraId="3918027B"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finales 3, 4, 8, 9.</w:t>
            </w:r>
          </w:p>
          <w:p w14:paraId="6923F0B0"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pacing w:val="-2"/>
                <w:sz w:val="20"/>
                <w:szCs w:val="20"/>
                <w:lang w:eastAsia="es-ES_tradnl"/>
              </w:rPr>
              <w:t>La unidad en 10 preguntas: 6.</w:t>
            </w:r>
          </w:p>
        </w:tc>
        <w:tc>
          <w:tcPr>
            <w:tcW w:w="1304" w:type="dxa"/>
            <w:vMerge w:val="restart"/>
            <w:tcMar>
              <w:top w:w="68" w:type="dxa"/>
              <w:left w:w="68" w:type="dxa"/>
              <w:bottom w:w="68" w:type="dxa"/>
              <w:right w:w="68" w:type="dxa"/>
            </w:tcMar>
            <w:vAlign w:val="center"/>
          </w:tcPr>
          <w:p w14:paraId="22D57F22"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CUA, PRÁC, PRE, PORT</w:t>
            </w:r>
          </w:p>
        </w:tc>
      </w:tr>
      <w:tr w:rsidR="00BA3679" w:rsidRPr="00BA3679" w14:paraId="13D188F2" w14:textId="77777777" w:rsidTr="00BA3679">
        <w:trPr>
          <w:trHeight w:val="623"/>
        </w:trPr>
        <w:tc>
          <w:tcPr>
            <w:tcW w:w="567" w:type="dxa"/>
            <w:vMerge/>
          </w:tcPr>
          <w:p w14:paraId="515967F5"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567" w:type="dxa"/>
            <w:vMerge/>
          </w:tcPr>
          <w:p w14:paraId="6DF60E6C"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2891" w:type="dxa"/>
            <w:vMerge/>
          </w:tcPr>
          <w:p w14:paraId="13943F12" w14:textId="77777777" w:rsidR="00BA3679" w:rsidRPr="00BA3679" w:rsidRDefault="00BA3679" w:rsidP="00976D1F">
            <w:pPr>
              <w:autoSpaceDE w:val="0"/>
              <w:autoSpaceDN w:val="0"/>
              <w:adjustRightInd w:val="0"/>
              <w:rPr>
                <w:rFonts w:ascii="Times New Roman" w:hAnsi="Times New Roman"/>
                <w:sz w:val="20"/>
                <w:szCs w:val="20"/>
                <w:lang w:eastAsia="es-ES_tradnl"/>
              </w:rPr>
            </w:pPr>
          </w:p>
        </w:tc>
        <w:tc>
          <w:tcPr>
            <w:tcW w:w="3005" w:type="dxa"/>
            <w:vMerge w:val="restart"/>
            <w:tcMar>
              <w:top w:w="68" w:type="dxa"/>
              <w:left w:w="68" w:type="dxa"/>
              <w:bottom w:w="68" w:type="dxa"/>
              <w:right w:w="68" w:type="dxa"/>
            </w:tcMar>
            <w:vAlign w:val="center"/>
          </w:tcPr>
          <w:p w14:paraId="39445681"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9.2.</w:t>
            </w:r>
            <w:r w:rsidRPr="00BA3679">
              <w:rPr>
                <w:rFonts w:ascii="Times New Roman" w:hAnsi="Times New Roman"/>
                <w:color w:val="000000"/>
                <w:sz w:val="20"/>
                <w:szCs w:val="20"/>
                <w:lang w:eastAsia="es-ES_tradnl"/>
              </w:rPr>
              <w:t xml:space="preserve"> Resume elementos que diferencien lo urbano y lo rural en Europa.</w:t>
            </w:r>
          </w:p>
        </w:tc>
        <w:tc>
          <w:tcPr>
            <w:tcW w:w="1351" w:type="dxa"/>
            <w:tcMar>
              <w:top w:w="68" w:type="dxa"/>
              <w:left w:w="68" w:type="dxa"/>
              <w:bottom w:w="68" w:type="dxa"/>
              <w:right w:w="68" w:type="dxa"/>
            </w:tcMar>
            <w:vAlign w:val="center"/>
          </w:tcPr>
          <w:p w14:paraId="0DB758DA"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CMTC</w:t>
            </w:r>
          </w:p>
        </w:tc>
        <w:tc>
          <w:tcPr>
            <w:tcW w:w="4195" w:type="dxa"/>
            <w:tcMar>
              <w:top w:w="79" w:type="dxa"/>
              <w:left w:w="79" w:type="dxa"/>
              <w:bottom w:w="79" w:type="dxa"/>
              <w:right w:w="79" w:type="dxa"/>
            </w:tcMar>
            <w:vAlign w:val="center"/>
          </w:tcPr>
          <w:p w14:paraId="4DD84955"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7, 21.</w:t>
            </w:r>
          </w:p>
          <w:p w14:paraId="7D822D2C"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pacing w:val="-2"/>
                <w:sz w:val="20"/>
                <w:szCs w:val="20"/>
                <w:lang w:eastAsia="es-ES_tradnl"/>
              </w:rPr>
              <w:t>La unidad en 10 preguntas: 6.</w:t>
            </w:r>
          </w:p>
        </w:tc>
        <w:tc>
          <w:tcPr>
            <w:tcW w:w="1304" w:type="dxa"/>
            <w:vMerge/>
          </w:tcPr>
          <w:p w14:paraId="060BF563"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r>
      <w:tr w:rsidR="00BA3679" w:rsidRPr="00BA3679" w14:paraId="58A5CE56" w14:textId="77777777" w:rsidTr="00BA3679">
        <w:trPr>
          <w:trHeight w:val="1303"/>
        </w:trPr>
        <w:tc>
          <w:tcPr>
            <w:tcW w:w="567" w:type="dxa"/>
            <w:vMerge/>
          </w:tcPr>
          <w:p w14:paraId="687F654F"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567" w:type="dxa"/>
            <w:vMerge/>
          </w:tcPr>
          <w:p w14:paraId="7A5E66C8"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2891" w:type="dxa"/>
            <w:vMerge/>
          </w:tcPr>
          <w:p w14:paraId="1299F3C1" w14:textId="77777777" w:rsidR="00BA3679" w:rsidRPr="00BA3679" w:rsidRDefault="00BA3679" w:rsidP="00976D1F">
            <w:pPr>
              <w:autoSpaceDE w:val="0"/>
              <w:autoSpaceDN w:val="0"/>
              <w:adjustRightInd w:val="0"/>
              <w:rPr>
                <w:rFonts w:ascii="Times New Roman" w:hAnsi="Times New Roman"/>
                <w:sz w:val="20"/>
                <w:szCs w:val="20"/>
                <w:lang w:eastAsia="es-ES_tradnl"/>
              </w:rPr>
            </w:pPr>
          </w:p>
        </w:tc>
        <w:tc>
          <w:tcPr>
            <w:tcW w:w="3005" w:type="dxa"/>
            <w:vMerge/>
          </w:tcPr>
          <w:p w14:paraId="3728F893" w14:textId="77777777" w:rsidR="00BA3679" w:rsidRPr="00BA3679" w:rsidRDefault="00BA3679" w:rsidP="00976D1F">
            <w:pPr>
              <w:autoSpaceDE w:val="0"/>
              <w:autoSpaceDN w:val="0"/>
              <w:adjustRightInd w:val="0"/>
              <w:rPr>
                <w:rFonts w:ascii="Times New Roman" w:hAnsi="Times New Roman"/>
                <w:sz w:val="20"/>
                <w:szCs w:val="20"/>
                <w:lang w:eastAsia="es-ES_tradnl"/>
              </w:rPr>
            </w:pPr>
          </w:p>
        </w:tc>
        <w:tc>
          <w:tcPr>
            <w:tcW w:w="1351" w:type="dxa"/>
            <w:tcMar>
              <w:top w:w="68" w:type="dxa"/>
              <w:left w:w="68" w:type="dxa"/>
              <w:bottom w:w="68" w:type="dxa"/>
              <w:right w:w="68" w:type="dxa"/>
            </w:tcMar>
            <w:vAlign w:val="center"/>
          </w:tcPr>
          <w:p w14:paraId="39D4E17D"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CAA</w:t>
            </w:r>
          </w:p>
        </w:tc>
        <w:tc>
          <w:tcPr>
            <w:tcW w:w="4195" w:type="dxa"/>
            <w:tcMar>
              <w:top w:w="79" w:type="dxa"/>
              <w:left w:w="79" w:type="dxa"/>
              <w:bottom w:w="79" w:type="dxa"/>
              <w:right w:w="79" w:type="dxa"/>
            </w:tcMar>
            <w:vAlign w:val="center"/>
          </w:tcPr>
          <w:p w14:paraId="36DB5A31"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7, 14.</w:t>
            </w:r>
          </w:p>
          <w:p w14:paraId="181FE537"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Tarea competencial: Los desafíos medioambientales de las ciudades europeas.</w:t>
            </w:r>
          </w:p>
          <w:p w14:paraId="1AA93989"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finales 3, 4, 9.</w:t>
            </w:r>
          </w:p>
          <w:p w14:paraId="69110C57"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pacing w:val="-2"/>
                <w:sz w:val="20"/>
                <w:szCs w:val="20"/>
                <w:lang w:eastAsia="es-ES_tradnl"/>
              </w:rPr>
              <w:t>La unidad en 10 preguntas: 6.</w:t>
            </w:r>
          </w:p>
        </w:tc>
        <w:tc>
          <w:tcPr>
            <w:tcW w:w="1304" w:type="dxa"/>
            <w:vMerge/>
          </w:tcPr>
          <w:p w14:paraId="4E136210"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r>
      <w:tr w:rsidR="00BA3679" w:rsidRPr="00BA3679" w14:paraId="49194561" w14:textId="77777777" w:rsidTr="00BA3679">
        <w:trPr>
          <w:trHeight w:val="793"/>
        </w:trPr>
        <w:tc>
          <w:tcPr>
            <w:tcW w:w="567" w:type="dxa"/>
            <w:vMerge w:val="restart"/>
            <w:tcMar>
              <w:top w:w="68" w:type="dxa"/>
              <w:left w:w="68" w:type="dxa"/>
              <w:bottom w:w="68" w:type="dxa"/>
              <w:right w:w="68" w:type="dxa"/>
            </w:tcMar>
            <w:vAlign w:val="center"/>
          </w:tcPr>
          <w:p w14:paraId="6BE9A0DE"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1, 3, 4, 10, 12, 14, 15, 16</w:t>
            </w:r>
          </w:p>
        </w:tc>
        <w:tc>
          <w:tcPr>
            <w:tcW w:w="567" w:type="dxa"/>
            <w:vMerge w:val="restart"/>
            <w:tcMar>
              <w:top w:w="68" w:type="dxa"/>
              <w:left w:w="68" w:type="dxa"/>
              <w:bottom w:w="68" w:type="dxa"/>
              <w:right w:w="68" w:type="dxa"/>
            </w:tcMar>
            <w:vAlign w:val="center"/>
          </w:tcPr>
          <w:p w14:paraId="7CCD4680"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2.1.</w:t>
            </w:r>
          </w:p>
        </w:tc>
        <w:tc>
          <w:tcPr>
            <w:tcW w:w="2891" w:type="dxa"/>
            <w:vMerge w:val="restart"/>
            <w:tcMar>
              <w:top w:w="68" w:type="dxa"/>
              <w:left w:w="68" w:type="dxa"/>
              <w:bottom w:w="68" w:type="dxa"/>
              <w:right w:w="68" w:type="dxa"/>
            </w:tcMar>
            <w:vAlign w:val="center"/>
          </w:tcPr>
          <w:p w14:paraId="6A16A564"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 xml:space="preserve">2.17. </w:t>
            </w:r>
            <w:r w:rsidRPr="00BA3679">
              <w:rPr>
                <w:rFonts w:ascii="Times New Roman" w:hAnsi="Times New Roman"/>
                <w:color w:val="000000"/>
                <w:sz w:val="20"/>
                <w:szCs w:val="20"/>
                <w:lang w:eastAsia="es-ES_tradnl"/>
              </w:rPr>
              <w:t>Señalar en un mapamundi las grandes áreas urbanas y realizar el comentario, valorando las características propias de la red urbana andaluza. CSC, CCL, CD, CAA.</w:t>
            </w:r>
          </w:p>
          <w:p w14:paraId="01D3E824" w14:textId="77777777" w:rsidR="00BA3679" w:rsidRPr="00BA3679" w:rsidRDefault="00BA3679" w:rsidP="00976D1F">
            <w:pPr>
              <w:autoSpaceDE w:val="0"/>
              <w:autoSpaceDN w:val="0"/>
              <w:adjustRightInd w:val="0"/>
              <w:spacing w:before="57" w:after="28" w:line="288" w:lineRule="auto"/>
              <w:textAlignment w:val="center"/>
              <w:rPr>
                <w:rFonts w:ascii="Times New Roman" w:hAnsi="Times New Roman"/>
                <w:color w:val="000000"/>
                <w:sz w:val="20"/>
                <w:szCs w:val="20"/>
                <w:lang w:eastAsia="es-ES_tradnl"/>
              </w:rPr>
            </w:pPr>
          </w:p>
        </w:tc>
        <w:tc>
          <w:tcPr>
            <w:tcW w:w="3005" w:type="dxa"/>
            <w:vMerge w:val="restart"/>
            <w:tcMar>
              <w:top w:w="68" w:type="dxa"/>
              <w:left w:w="68" w:type="dxa"/>
              <w:bottom w:w="68" w:type="dxa"/>
              <w:right w:w="68" w:type="dxa"/>
            </w:tcMar>
            <w:vAlign w:val="center"/>
          </w:tcPr>
          <w:p w14:paraId="397D5564"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17.1.</w:t>
            </w:r>
            <w:r w:rsidRPr="00BA3679">
              <w:rPr>
                <w:rFonts w:ascii="Times New Roman" w:hAnsi="Times New Roman"/>
                <w:color w:val="000000"/>
                <w:sz w:val="20"/>
                <w:szCs w:val="20"/>
                <w:lang w:eastAsia="es-ES_tradnl"/>
              </w:rPr>
              <w:t xml:space="preserve"> Elabora gráficos de distinto tipo (lineales, de barra y de sectores) en soportes virtuales o analógicos que reflejen información económica y demográfica de países o áreas geográficas a partir de los datos elegidos.</w:t>
            </w:r>
          </w:p>
        </w:tc>
        <w:tc>
          <w:tcPr>
            <w:tcW w:w="1351" w:type="dxa"/>
            <w:tcMar>
              <w:top w:w="68" w:type="dxa"/>
              <w:left w:w="68" w:type="dxa"/>
              <w:bottom w:w="68" w:type="dxa"/>
              <w:right w:w="68" w:type="dxa"/>
            </w:tcMar>
            <w:vAlign w:val="center"/>
          </w:tcPr>
          <w:p w14:paraId="1841AC88"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CSC</w:t>
            </w:r>
          </w:p>
        </w:tc>
        <w:tc>
          <w:tcPr>
            <w:tcW w:w="4195" w:type="dxa"/>
            <w:tcMar>
              <w:top w:w="79" w:type="dxa"/>
              <w:left w:w="79" w:type="dxa"/>
              <w:bottom w:w="79" w:type="dxa"/>
              <w:right w:w="79" w:type="dxa"/>
            </w:tcMar>
            <w:vAlign w:val="center"/>
          </w:tcPr>
          <w:p w14:paraId="2A84A7A9"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15, 16, 17, 18, 27.</w:t>
            </w:r>
          </w:p>
          <w:p w14:paraId="3E20D875"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finales 2, 5, 6, 10.</w:t>
            </w:r>
          </w:p>
          <w:p w14:paraId="0D1CE716"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pacing w:val="-2"/>
                <w:sz w:val="20"/>
                <w:szCs w:val="20"/>
                <w:lang w:eastAsia="es-ES_tradnl"/>
              </w:rPr>
              <w:t>La unidad en 10 preguntas: 1, 2, 3.</w:t>
            </w:r>
          </w:p>
        </w:tc>
        <w:tc>
          <w:tcPr>
            <w:tcW w:w="1304" w:type="dxa"/>
            <w:vMerge w:val="restart"/>
            <w:tcMar>
              <w:top w:w="68" w:type="dxa"/>
              <w:left w:w="68" w:type="dxa"/>
              <w:bottom w:w="68" w:type="dxa"/>
              <w:right w:w="68" w:type="dxa"/>
            </w:tcMar>
            <w:vAlign w:val="center"/>
          </w:tcPr>
          <w:p w14:paraId="28D9DDA8"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CUA, PRÁC, PRE</w:t>
            </w:r>
          </w:p>
        </w:tc>
      </w:tr>
      <w:tr w:rsidR="00BA3679" w:rsidRPr="00BA3679" w14:paraId="35CE53E6" w14:textId="77777777" w:rsidTr="00BA3679">
        <w:trPr>
          <w:trHeight w:val="680"/>
        </w:trPr>
        <w:tc>
          <w:tcPr>
            <w:tcW w:w="567" w:type="dxa"/>
            <w:vMerge/>
          </w:tcPr>
          <w:p w14:paraId="698781C9"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567" w:type="dxa"/>
            <w:vMerge/>
          </w:tcPr>
          <w:p w14:paraId="0E8AFD46"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2891" w:type="dxa"/>
            <w:vMerge/>
          </w:tcPr>
          <w:p w14:paraId="05232692"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3005" w:type="dxa"/>
            <w:vMerge/>
          </w:tcPr>
          <w:p w14:paraId="308B7519"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1351" w:type="dxa"/>
            <w:tcMar>
              <w:top w:w="68" w:type="dxa"/>
              <w:left w:w="68" w:type="dxa"/>
              <w:bottom w:w="68" w:type="dxa"/>
              <w:right w:w="68" w:type="dxa"/>
            </w:tcMar>
            <w:vAlign w:val="center"/>
          </w:tcPr>
          <w:p w14:paraId="7118138D"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CCL</w:t>
            </w:r>
          </w:p>
        </w:tc>
        <w:tc>
          <w:tcPr>
            <w:tcW w:w="4195" w:type="dxa"/>
            <w:tcMar>
              <w:top w:w="79" w:type="dxa"/>
              <w:left w:w="79" w:type="dxa"/>
              <w:bottom w:w="79" w:type="dxa"/>
              <w:right w:w="79" w:type="dxa"/>
            </w:tcMar>
            <w:vAlign w:val="center"/>
          </w:tcPr>
          <w:p w14:paraId="43B2EF66"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18, 20.</w:t>
            </w:r>
          </w:p>
          <w:p w14:paraId="4296FA8A"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finales 5, 10.</w:t>
            </w:r>
          </w:p>
        </w:tc>
        <w:tc>
          <w:tcPr>
            <w:tcW w:w="1304" w:type="dxa"/>
            <w:vMerge/>
          </w:tcPr>
          <w:p w14:paraId="35165BD9"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r>
      <w:tr w:rsidR="00BA3679" w:rsidRPr="00BA3679" w14:paraId="19113E32" w14:textId="77777777" w:rsidTr="00BA3679">
        <w:trPr>
          <w:trHeight w:val="680"/>
        </w:trPr>
        <w:tc>
          <w:tcPr>
            <w:tcW w:w="567" w:type="dxa"/>
            <w:vMerge/>
          </w:tcPr>
          <w:p w14:paraId="47755DA5"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567" w:type="dxa"/>
            <w:vMerge/>
          </w:tcPr>
          <w:p w14:paraId="7C965A87"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2891" w:type="dxa"/>
            <w:vMerge/>
          </w:tcPr>
          <w:p w14:paraId="2F1BFA36"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3005" w:type="dxa"/>
            <w:vMerge/>
          </w:tcPr>
          <w:p w14:paraId="5F5AA52F"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1351" w:type="dxa"/>
            <w:tcMar>
              <w:top w:w="68" w:type="dxa"/>
              <w:left w:w="68" w:type="dxa"/>
              <w:bottom w:w="68" w:type="dxa"/>
              <w:right w:w="68" w:type="dxa"/>
            </w:tcMar>
            <w:vAlign w:val="center"/>
          </w:tcPr>
          <w:p w14:paraId="337FE56D"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CD</w:t>
            </w:r>
          </w:p>
        </w:tc>
        <w:tc>
          <w:tcPr>
            <w:tcW w:w="4195" w:type="dxa"/>
            <w:tcMar>
              <w:top w:w="79" w:type="dxa"/>
              <w:left w:w="79" w:type="dxa"/>
              <w:bottom w:w="79" w:type="dxa"/>
              <w:right w:w="79" w:type="dxa"/>
            </w:tcMar>
            <w:vAlign w:val="center"/>
          </w:tcPr>
          <w:p w14:paraId="4C9148E9"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15, 18.</w:t>
            </w:r>
          </w:p>
          <w:p w14:paraId="7CA6E2F7" w14:textId="77777777" w:rsidR="00BA3679" w:rsidRPr="00BA3679" w:rsidRDefault="00BA3679" w:rsidP="00976D1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3679">
              <w:rPr>
                <w:rFonts w:ascii="Times New Roman" w:hAnsi="Times New Roman"/>
                <w:color w:val="000000"/>
                <w:spacing w:val="-2"/>
                <w:sz w:val="20"/>
                <w:szCs w:val="20"/>
                <w:lang w:eastAsia="es-ES_tradnl"/>
              </w:rPr>
              <w:t>La unidad en 10 preguntas: 1, 2, 3.</w:t>
            </w:r>
          </w:p>
        </w:tc>
        <w:tc>
          <w:tcPr>
            <w:tcW w:w="1304" w:type="dxa"/>
            <w:vMerge/>
          </w:tcPr>
          <w:p w14:paraId="295E1325"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r>
      <w:tr w:rsidR="00BA3679" w:rsidRPr="00BA3679" w14:paraId="2317BBB7" w14:textId="77777777" w:rsidTr="00BA3679">
        <w:trPr>
          <w:trHeight w:val="680"/>
        </w:trPr>
        <w:tc>
          <w:tcPr>
            <w:tcW w:w="567" w:type="dxa"/>
            <w:vMerge/>
          </w:tcPr>
          <w:p w14:paraId="458BD024"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567" w:type="dxa"/>
            <w:vMerge/>
          </w:tcPr>
          <w:p w14:paraId="1FBCD5F6"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2891" w:type="dxa"/>
            <w:vMerge/>
          </w:tcPr>
          <w:p w14:paraId="2A6912E3"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3005" w:type="dxa"/>
            <w:vMerge/>
          </w:tcPr>
          <w:p w14:paraId="1C06641C"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1351" w:type="dxa"/>
            <w:tcMar>
              <w:top w:w="68" w:type="dxa"/>
              <w:left w:w="68" w:type="dxa"/>
              <w:bottom w:w="68" w:type="dxa"/>
              <w:right w:w="68" w:type="dxa"/>
            </w:tcMar>
            <w:vAlign w:val="center"/>
          </w:tcPr>
          <w:p w14:paraId="3C3B5140"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CAA</w:t>
            </w:r>
          </w:p>
        </w:tc>
        <w:tc>
          <w:tcPr>
            <w:tcW w:w="4195" w:type="dxa"/>
            <w:tcMar>
              <w:top w:w="79" w:type="dxa"/>
              <w:left w:w="79" w:type="dxa"/>
              <w:bottom w:w="79" w:type="dxa"/>
              <w:right w:w="79" w:type="dxa"/>
            </w:tcMar>
            <w:vAlign w:val="center"/>
          </w:tcPr>
          <w:p w14:paraId="4AA8DE3D"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16, 17.</w:t>
            </w:r>
          </w:p>
        </w:tc>
        <w:tc>
          <w:tcPr>
            <w:tcW w:w="1304" w:type="dxa"/>
            <w:vMerge/>
          </w:tcPr>
          <w:p w14:paraId="4B62A9C5"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r>
      <w:tr w:rsidR="00BA3679" w:rsidRPr="00BA3679" w14:paraId="45219594" w14:textId="77777777" w:rsidTr="00BA3679">
        <w:trPr>
          <w:trHeight w:val="1268"/>
        </w:trPr>
        <w:tc>
          <w:tcPr>
            <w:tcW w:w="567" w:type="dxa"/>
            <w:vMerge w:val="restart"/>
            <w:tcMar>
              <w:top w:w="68" w:type="dxa"/>
              <w:left w:w="68" w:type="dxa"/>
              <w:bottom w:w="68" w:type="dxa"/>
              <w:right w:w="68" w:type="dxa"/>
            </w:tcMar>
            <w:vAlign w:val="center"/>
          </w:tcPr>
          <w:p w14:paraId="60892A74"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1, 3, 4, 10, 12, 14, 15, 16</w:t>
            </w:r>
          </w:p>
        </w:tc>
        <w:tc>
          <w:tcPr>
            <w:tcW w:w="567" w:type="dxa"/>
            <w:vMerge w:val="restart"/>
            <w:tcMar>
              <w:top w:w="68" w:type="dxa"/>
              <w:left w:w="68" w:type="dxa"/>
              <w:bottom w:w="68" w:type="dxa"/>
              <w:right w:w="68" w:type="dxa"/>
            </w:tcMar>
            <w:vAlign w:val="center"/>
          </w:tcPr>
          <w:p w14:paraId="092E8F38"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2.1.</w:t>
            </w:r>
          </w:p>
        </w:tc>
        <w:tc>
          <w:tcPr>
            <w:tcW w:w="2891" w:type="dxa"/>
            <w:vMerge w:val="restart"/>
            <w:tcMar>
              <w:top w:w="68" w:type="dxa"/>
              <w:left w:w="68" w:type="dxa"/>
              <w:bottom w:w="68" w:type="dxa"/>
              <w:right w:w="68" w:type="dxa"/>
            </w:tcMar>
            <w:vAlign w:val="center"/>
          </w:tcPr>
          <w:p w14:paraId="5A38FA1C"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2.18.</w:t>
            </w:r>
            <w:r w:rsidRPr="00BA3679">
              <w:rPr>
                <w:rFonts w:ascii="Times New Roman" w:hAnsi="Times New Roman"/>
                <w:color w:val="000000"/>
                <w:sz w:val="20"/>
                <w:szCs w:val="20"/>
                <w:lang w:eastAsia="es-ES_tradnl"/>
              </w:rPr>
              <w:t xml:space="preserve"> Identificar el papel de las grandes ciudades mundiales como dinamizadoras de la economía de sus regiones. CSC, CCL, SIEP.</w:t>
            </w:r>
          </w:p>
          <w:p w14:paraId="56DFE8CD" w14:textId="77777777" w:rsidR="00BA3679" w:rsidRPr="00BA3679" w:rsidRDefault="00BA3679" w:rsidP="00976D1F">
            <w:pPr>
              <w:autoSpaceDE w:val="0"/>
              <w:autoSpaceDN w:val="0"/>
              <w:adjustRightInd w:val="0"/>
              <w:spacing w:before="57" w:after="28" w:line="288" w:lineRule="auto"/>
              <w:textAlignment w:val="center"/>
              <w:rPr>
                <w:rFonts w:ascii="Times New Roman" w:hAnsi="Times New Roman"/>
                <w:color w:val="000000"/>
                <w:sz w:val="20"/>
                <w:szCs w:val="20"/>
                <w:lang w:eastAsia="es-ES_tradnl"/>
              </w:rPr>
            </w:pPr>
          </w:p>
        </w:tc>
        <w:tc>
          <w:tcPr>
            <w:tcW w:w="3005" w:type="dxa"/>
            <w:tcMar>
              <w:top w:w="68" w:type="dxa"/>
              <w:left w:w="68" w:type="dxa"/>
              <w:bottom w:w="68" w:type="dxa"/>
              <w:right w:w="68" w:type="dxa"/>
            </w:tcMar>
            <w:vAlign w:val="center"/>
          </w:tcPr>
          <w:p w14:paraId="66F2D823"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18.1.</w:t>
            </w:r>
            <w:r w:rsidRPr="00BA3679">
              <w:rPr>
                <w:rFonts w:ascii="Times New Roman" w:hAnsi="Times New Roman"/>
                <w:color w:val="000000"/>
                <w:sz w:val="20"/>
                <w:szCs w:val="20"/>
                <w:lang w:eastAsia="es-ES_tradnl"/>
              </w:rPr>
              <w:t xml:space="preserve"> Describe adecuadamente el funcionamiento de los intercambios a nivel internacional utilizando mapas temáticos y gráficos en los que se reflejan las líneas de intercambio.</w:t>
            </w:r>
          </w:p>
        </w:tc>
        <w:tc>
          <w:tcPr>
            <w:tcW w:w="1351" w:type="dxa"/>
            <w:tcMar>
              <w:top w:w="68" w:type="dxa"/>
              <w:left w:w="68" w:type="dxa"/>
              <w:bottom w:w="68" w:type="dxa"/>
              <w:right w:w="68" w:type="dxa"/>
            </w:tcMar>
            <w:vAlign w:val="center"/>
          </w:tcPr>
          <w:p w14:paraId="0D5AA47D"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CSC</w:t>
            </w:r>
          </w:p>
        </w:tc>
        <w:tc>
          <w:tcPr>
            <w:tcW w:w="4195" w:type="dxa"/>
            <w:tcMar>
              <w:top w:w="79" w:type="dxa"/>
              <w:left w:w="79" w:type="dxa"/>
              <w:bottom w:w="79" w:type="dxa"/>
              <w:right w:w="79" w:type="dxa"/>
            </w:tcMar>
            <w:vAlign w:val="center"/>
          </w:tcPr>
          <w:p w14:paraId="696506DB"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15, 16, 17, 19.</w:t>
            </w:r>
          </w:p>
          <w:p w14:paraId="63C4E948"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 final 5.</w:t>
            </w:r>
          </w:p>
          <w:p w14:paraId="14365450"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pacing w:val="-2"/>
                <w:sz w:val="20"/>
                <w:szCs w:val="20"/>
                <w:lang w:eastAsia="es-ES_tradnl"/>
              </w:rPr>
              <w:t>La unidad en 10 preguntas: 4, 5.</w:t>
            </w:r>
          </w:p>
        </w:tc>
        <w:tc>
          <w:tcPr>
            <w:tcW w:w="1304" w:type="dxa"/>
            <w:vMerge w:val="restart"/>
            <w:tcMar>
              <w:top w:w="68" w:type="dxa"/>
              <w:left w:w="68" w:type="dxa"/>
              <w:bottom w:w="68" w:type="dxa"/>
              <w:right w:w="68" w:type="dxa"/>
            </w:tcMar>
            <w:vAlign w:val="center"/>
          </w:tcPr>
          <w:p w14:paraId="034D3CC9"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CUA, PRÁC, PRE</w:t>
            </w:r>
          </w:p>
        </w:tc>
      </w:tr>
      <w:tr w:rsidR="00BA3679" w:rsidRPr="00BA3679" w14:paraId="03D10E22" w14:textId="77777777" w:rsidTr="00BA3679">
        <w:trPr>
          <w:trHeight w:val="793"/>
        </w:trPr>
        <w:tc>
          <w:tcPr>
            <w:tcW w:w="567" w:type="dxa"/>
            <w:vMerge/>
          </w:tcPr>
          <w:p w14:paraId="34742F34"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567" w:type="dxa"/>
            <w:vMerge/>
          </w:tcPr>
          <w:p w14:paraId="68439F9A"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2891" w:type="dxa"/>
            <w:vMerge/>
          </w:tcPr>
          <w:p w14:paraId="054EBC41" w14:textId="77777777" w:rsidR="00BA3679" w:rsidRPr="00BA3679" w:rsidRDefault="00BA3679" w:rsidP="00976D1F">
            <w:pPr>
              <w:autoSpaceDE w:val="0"/>
              <w:autoSpaceDN w:val="0"/>
              <w:adjustRightInd w:val="0"/>
              <w:rPr>
                <w:rFonts w:ascii="Times New Roman" w:hAnsi="Times New Roman"/>
                <w:sz w:val="20"/>
                <w:szCs w:val="20"/>
                <w:lang w:eastAsia="es-ES_tradnl"/>
              </w:rPr>
            </w:pPr>
          </w:p>
        </w:tc>
        <w:tc>
          <w:tcPr>
            <w:tcW w:w="3005" w:type="dxa"/>
            <w:vMerge w:val="restart"/>
            <w:tcMar>
              <w:top w:w="68" w:type="dxa"/>
              <w:left w:w="68" w:type="dxa"/>
              <w:bottom w:w="68" w:type="dxa"/>
              <w:right w:w="68" w:type="dxa"/>
            </w:tcMar>
            <w:vAlign w:val="center"/>
          </w:tcPr>
          <w:p w14:paraId="3898ACE8" w14:textId="77777777" w:rsidR="00BA3679" w:rsidRPr="00BA3679" w:rsidRDefault="00BA3679" w:rsidP="00976D1F">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BA3679">
              <w:rPr>
                <w:rFonts w:ascii="Times New Roman" w:hAnsi="Times New Roman"/>
                <w:b/>
                <w:bCs/>
                <w:color w:val="000000"/>
                <w:sz w:val="20"/>
                <w:szCs w:val="20"/>
                <w:lang w:eastAsia="es-ES_tradnl"/>
              </w:rPr>
              <w:t>18.2.</w:t>
            </w:r>
            <w:r w:rsidRPr="00BA3679">
              <w:rPr>
                <w:rFonts w:ascii="Times New Roman" w:hAnsi="Times New Roman"/>
                <w:color w:val="000000"/>
                <w:sz w:val="20"/>
                <w:szCs w:val="20"/>
                <w:lang w:eastAsia="es-ES_tradnl"/>
              </w:rPr>
              <w:t xml:space="preserve"> Realiza un gráfico con datos de la evolución del crecimiento de la población urbana en el mundo.</w:t>
            </w:r>
          </w:p>
        </w:tc>
        <w:tc>
          <w:tcPr>
            <w:tcW w:w="1351" w:type="dxa"/>
            <w:tcMar>
              <w:top w:w="68" w:type="dxa"/>
              <w:left w:w="68" w:type="dxa"/>
              <w:bottom w:w="68" w:type="dxa"/>
              <w:right w:w="68" w:type="dxa"/>
            </w:tcMar>
            <w:vAlign w:val="center"/>
          </w:tcPr>
          <w:p w14:paraId="542E08F6"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CCL</w:t>
            </w:r>
          </w:p>
        </w:tc>
        <w:tc>
          <w:tcPr>
            <w:tcW w:w="4195" w:type="dxa"/>
            <w:tcMar>
              <w:top w:w="79" w:type="dxa"/>
              <w:left w:w="79" w:type="dxa"/>
              <w:bottom w:w="79" w:type="dxa"/>
              <w:right w:w="79" w:type="dxa"/>
            </w:tcMar>
            <w:vAlign w:val="center"/>
          </w:tcPr>
          <w:p w14:paraId="051AA68E"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Actividades internas 16, 19.</w:t>
            </w:r>
          </w:p>
          <w:p w14:paraId="6A743940"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 final 5.</w:t>
            </w:r>
          </w:p>
          <w:p w14:paraId="07C537C7"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pacing w:val="-2"/>
                <w:sz w:val="20"/>
                <w:szCs w:val="20"/>
                <w:lang w:eastAsia="es-ES_tradnl"/>
              </w:rPr>
              <w:t>La unidad en 10 preguntas: 4, 5.</w:t>
            </w:r>
          </w:p>
        </w:tc>
        <w:tc>
          <w:tcPr>
            <w:tcW w:w="1304" w:type="dxa"/>
            <w:vMerge/>
          </w:tcPr>
          <w:p w14:paraId="33F97382"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r>
      <w:tr w:rsidR="00BA3679" w:rsidRPr="00BA3679" w14:paraId="30AB908D" w14:textId="77777777" w:rsidTr="00BA3679">
        <w:trPr>
          <w:trHeight w:val="696"/>
        </w:trPr>
        <w:tc>
          <w:tcPr>
            <w:tcW w:w="567" w:type="dxa"/>
            <w:vMerge/>
          </w:tcPr>
          <w:p w14:paraId="0617E1E8"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567" w:type="dxa"/>
            <w:vMerge/>
          </w:tcPr>
          <w:p w14:paraId="5D42338F"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2891" w:type="dxa"/>
            <w:vMerge/>
          </w:tcPr>
          <w:p w14:paraId="4FC0CA38"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3005" w:type="dxa"/>
            <w:vMerge/>
          </w:tcPr>
          <w:p w14:paraId="321A94F2"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c>
          <w:tcPr>
            <w:tcW w:w="1351" w:type="dxa"/>
            <w:tcMar>
              <w:top w:w="68" w:type="dxa"/>
              <w:left w:w="68" w:type="dxa"/>
              <w:bottom w:w="68" w:type="dxa"/>
              <w:right w:w="68" w:type="dxa"/>
            </w:tcMar>
            <w:vAlign w:val="center"/>
          </w:tcPr>
          <w:p w14:paraId="40D0D025" w14:textId="77777777" w:rsidR="00BA3679" w:rsidRPr="00BA3679" w:rsidRDefault="00BA3679" w:rsidP="00BA367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 xml:space="preserve"> SIEP</w:t>
            </w:r>
          </w:p>
        </w:tc>
        <w:tc>
          <w:tcPr>
            <w:tcW w:w="4195" w:type="dxa"/>
            <w:tcMar>
              <w:top w:w="79" w:type="dxa"/>
              <w:left w:w="79" w:type="dxa"/>
              <w:bottom w:w="79" w:type="dxa"/>
              <w:right w:w="79" w:type="dxa"/>
            </w:tcMar>
            <w:vAlign w:val="center"/>
          </w:tcPr>
          <w:p w14:paraId="25CDF92E"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 interna 15.</w:t>
            </w:r>
          </w:p>
          <w:p w14:paraId="69DD161A" w14:textId="77777777" w:rsidR="00BA3679" w:rsidRPr="00BA3679" w:rsidRDefault="00BA3679" w:rsidP="00BA367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Actividad final 6.</w:t>
            </w:r>
          </w:p>
        </w:tc>
        <w:tc>
          <w:tcPr>
            <w:tcW w:w="1304" w:type="dxa"/>
            <w:vMerge/>
          </w:tcPr>
          <w:p w14:paraId="61A5CCB8" w14:textId="77777777" w:rsidR="00BA3679" w:rsidRPr="00BA3679" w:rsidRDefault="00BA3679" w:rsidP="00BA3679">
            <w:pPr>
              <w:autoSpaceDE w:val="0"/>
              <w:autoSpaceDN w:val="0"/>
              <w:adjustRightInd w:val="0"/>
              <w:rPr>
                <w:rFonts w:ascii="Times New Roman" w:hAnsi="Times New Roman"/>
                <w:sz w:val="20"/>
                <w:szCs w:val="20"/>
                <w:lang w:eastAsia="es-ES_tradnl"/>
              </w:rPr>
            </w:pPr>
          </w:p>
        </w:tc>
      </w:tr>
      <w:tr w:rsidR="00BA3679" w:rsidRPr="00BA3679" w14:paraId="50DE7FCC" w14:textId="77777777" w:rsidTr="00BA3679">
        <w:trPr>
          <w:trHeight w:val="396"/>
        </w:trPr>
        <w:tc>
          <w:tcPr>
            <w:tcW w:w="13880" w:type="dxa"/>
            <w:gridSpan w:val="7"/>
            <w:shd w:val="clear" w:color="auto" w:fill="AEAAAA" w:themeFill="background2" w:themeFillShade="BF"/>
            <w:tcMar>
              <w:top w:w="68" w:type="dxa"/>
              <w:left w:w="68" w:type="dxa"/>
              <w:bottom w:w="68" w:type="dxa"/>
              <w:right w:w="68" w:type="dxa"/>
            </w:tcMar>
            <w:vAlign w:val="center"/>
          </w:tcPr>
          <w:p w14:paraId="40D545AB" w14:textId="77777777" w:rsidR="00BA3679" w:rsidRPr="00BA3679" w:rsidRDefault="00BA3679" w:rsidP="00BA3679">
            <w:pPr>
              <w:pStyle w:val="00TTULOTABLAS"/>
            </w:pPr>
            <w:r w:rsidRPr="00BA3679">
              <w:t>Transversalidad</w:t>
            </w:r>
          </w:p>
        </w:tc>
      </w:tr>
      <w:tr w:rsidR="00BA3679" w:rsidRPr="00BA3679" w14:paraId="6DB5A450" w14:textId="77777777" w:rsidTr="00BA3679">
        <w:trPr>
          <w:trHeight w:val="750"/>
        </w:trPr>
        <w:tc>
          <w:tcPr>
            <w:tcW w:w="13880" w:type="dxa"/>
            <w:gridSpan w:val="7"/>
            <w:tcMar>
              <w:top w:w="68" w:type="dxa"/>
              <w:left w:w="68" w:type="dxa"/>
              <w:bottom w:w="68" w:type="dxa"/>
              <w:right w:w="68" w:type="dxa"/>
            </w:tcMar>
            <w:vAlign w:val="center"/>
          </w:tcPr>
          <w:p w14:paraId="02D98450" w14:textId="0F5DA20D" w:rsidR="00BA3679" w:rsidRPr="00BA3679" w:rsidRDefault="00BA3679" w:rsidP="00BA3679">
            <w:pPr>
              <w:suppressAutoHyphens/>
              <w:autoSpaceDE w:val="0"/>
              <w:autoSpaceDN w:val="0"/>
              <w:adjustRightInd w:val="0"/>
              <w:spacing w:after="57" w:line="288" w:lineRule="auto"/>
              <w:jc w:val="both"/>
              <w:textAlignment w:val="center"/>
              <w:rPr>
                <w:rFonts w:ascii="Times New Roman" w:hAnsi="Times New Roman"/>
                <w:color w:val="000000"/>
                <w:sz w:val="20"/>
                <w:szCs w:val="20"/>
                <w:lang w:eastAsia="es-ES_tradnl"/>
              </w:rPr>
            </w:pPr>
            <w:r w:rsidRPr="00BA3679">
              <w:rPr>
                <w:rFonts w:ascii="Times New Roman" w:hAnsi="Times New Roman"/>
                <w:color w:val="000000"/>
                <w:sz w:val="20"/>
                <w:szCs w:val="20"/>
                <w:lang w:eastAsia="es-ES_tradnl"/>
              </w:rPr>
              <w:t xml:space="preserve">Comprensión lectora a través de gran cantidad de textos sobre urbanismo.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final </w:t>
            </w:r>
            <w:r w:rsidR="00D46892">
              <w:rPr>
                <w:rFonts w:ascii="Times New Roman" w:hAnsi="Times New Roman"/>
                <w:color w:val="000000"/>
                <w:sz w:val="20"/>
                <w:szCs w:val="20"/>
                <w:lang w:eastAsia="es-ES_tradnl"/>
              </w:rPr>
              <w:t>«</w:t>
            </w:r>
            <w:r w:rsidRPr="00BA3679">
              <w:rPr>
                <w:rFonts w:ascii="Times New Roman" w:hAnsi="Times New Roman"/>
                <w:color w:val="000000"/>
                <w:sz w:val="20"/>
                <w:szCs w:val="20"/>
                <w:lang w:eastAsia="es-ES_tradnl"/>
              </w:rPr>
              <w:t>Aprendizaje basado en problemas: Mejorar la accesibilidad de nuestra localidad</w:t>
            </w:r>
            <w:r w:rsidR="00D46892">
              <w:rPr>
                <w:rFonts w:ascii="Times New Roman" w:hAnsi="Times New Roman"/>
                <w:color w:val="000000"/>
                <w:sz w:val="20"/>
                <w:szCs w:val="20"/>
                <w:lang w:eastAsia="es-ES_tradnl"/>
              </w:rPr>
              <w:t>»</w:t>
            </w:r>
            <w:r w:rsidRPr="00BA3679">
              <w:rPr>
                <w:rFonts w:ascii="Times New Roman" w:hAnsi="Times New Roman"/>
                <w:color w:val="000000"/>
                <w:sz w:val="20"/>
                <w:szCs w:val="20"/>
                <w:lang w:eastAsia="es-ES_tradnl"/>
              </w:rPr>
              <w:t xml:space="preserve">, en la que el alumnado tendrá que afrontar un reto o desafío que solucionará por sí mismo. Autonomía y sentido crítico en la sección </w:t>
            </w:r>
            <w:r w:rsidR="00D46892">
              <w:rPr>
                <w:rFonts w:ascii="Times New Roman" w:hAnsi="Times New Roman"/>
                <w:color w:val="000000"/>
                <w:sz w:val="20"/>
                <w:szCs w:val="20"/>
                <w:lang w:eastAsia="es-ES_tradnl"/>
              </w:rPr>
              <w:t>«</w:t>
            </w:r>
            <w:r w:rsidRPr="00BA3679">
              <w:rPr>
                <w:rFonts w:ascii="Times New Roman" w:hAnsi="Times New Roman"/>
                <w:color w:val="000000"/>
                <w:sz w:val="20"/>
                <w:szCs w:val="20"/>
                <w:lang w:eastAsia="es-ES_tradnl"/>
              </w:rPr>
              <w:t>Tarea competencial: Los desafíos medioambientales de las ciudades europeas</w:t>
            </w:r>
            <w:r w:rsidR="00D46892">
              <w:rPr>
                <w:rFonts w:ascii="Times New Roman" w:hAnsi="Times New Roman"/>
                <w:color w:val="000000"/>
                <w:sz w:val="20"/>
                <w:szCs w:val="20"/>
                <w:lang w:eastAsia="es-ES_tradnl"/>
              </w:rPr>
              <w:t>»</w:t>
            </w:r>
            <w:r w:rsidRPr="00BA3679">
              <w:rPr>
                <w:rFonts w:ascii="Times New Roman" w:hAnsi="Times New Roman"/>
                <w:color w:val="000000"/>
                <w:sz w:val="20"/>
                <w:szCs w:val="20"/>
                <w:lang w:eastAsia="es-ES_tradnl"/>
              </w:rPr>
              <w:t>. Educación cívica y constitucional, así como fomento de la vida responsable de una sociedad libre y pacífica a través del conocimiento de las desiguales relaciones sociales en las diferentes ciudades del mundo y de la organización territorial y administrativa de España y de Andalucía.</w:t>
            </w:r>
          </w:p>
        </w:tc>
      </w:tr>
    </w:tbl>
    <w:p w14:paraId="0D1E32E4" w14:textId="77777777" w:rsidR="001C37D6" w:rsidRPr="00FC0E99" w:rsidRDefault="001C37D6" w:rsidP="001C37D6">
      <w:pPr>
        <w:rPr>
          <w:rFonts w:ascii="Times New Roman" w:hAnsi="Times New Roman"/>
          <w:b/>
          <w:color w:val="FF0000"/>
          <w:sz w:val="20"/>
          <w:szCs w:val="20"/>
          <w:lang w:val="fr-FR"/>
        </w:rPr>
      </w:pPr>
    </w:p>
    <w:p w14:paraId="708E38AA" w14:textId="77777777" w:rsidR="001C37D6" w:rsidRPr="00FC0E99" w:rsidRDefault="00CE7204" w:rsidP="00547DB9">
      <w:pPr>
        <w:rPr>
          <w:rFonts w:ascii="Times New Roman" w:hAnsi="Times New Roman"/>
        </w:rPr>
      </w:pPr>
      <w:r w:rsidRPr="00FC0E99">
        <w:rPr>
          <w:rFonts w:ascii="Times New Roman" w:hAnsi="Times New Roman"/>
        </w:rPr>
        <w:br w:type="page"/>
      </w:r>
    </w:p>
    <w:tbl>
      <w:tblPr>
        <w:tblW w:w="14034" w:type="dxa"/>
        <w:tblInd w:w="-5" w:type="dxa"/>
        <w:tblLayout w:type="fixed"/>
        <w:tblCellMar>
          <w:left w:w="0" w:type="dxa"/>
          <w:right w:w="0" w:type="dxa"/>
        </w:tblCellMar>
        <w:tblLook w:val="0000" w:firstRow="0" w:lastRow="0" w:firstColumn="0" w:lastColumn="0" w:noHBand="0" w:noVBand="0"/>
      </w:tblPr>
      <w:tblGrid>
        <w:gridCol w:w="1185"/>
        <w:gridCol w:w="1645"/>
        <w:gridCol w:w="2840"/>
        <w:gridCol w:w="8364"/>
      </w:tblGrid>
      <w:tr w:rsidR="00550C94" w:rsidRPr="00550C94" w14:paraId="472FF732" w14:textId="77777777" w:rsidTr="00550C94">
        <w:trPr>
          <w:trHeight w:val="340"/>
        </w:trPr>
        <w:tc>
          <w:tcPr>
            <w:tcW w:w="14034"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20A07833" w14:textId="77777777" w:rsidR="00550C94" w:rsidRPr="00550C94" w:rsidRDefault="00550C94" w:rsidP="00550C94">
            <w:pPr>
              <w:pStyle w:val="00TTULOTABLAS"/>
            </w:pPr>
            <w:r w:rsidRPr="00550C94">
              <w:lastRenderedPageBreak/>
              <w:t>Escenarios y contextos</w:t>
            </w:r>
          </w:p>
        </w:tc>
      </w:tr>
      <w:tr w:rsidR="00550C94" w:rsidRPr="00550C94" w14:paraId="0ECF702A" w14:textId="77777777" w:rsidTr="00550C94">
        <w:trPr>
          <w:trHeight w:val="340"/>
        </w:trPr>
        <w:tc>
          <w:tcPr>
            <w:tcW w:w="1403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2B1B9F"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En esta unidad se estudiará el fenómeno urbano a nivel mundial, europeo, español y andaluz. Asimismo, esta unidad permitirá al alumnado conocer los rasgos básicos de la organización territorial y administrativa de España y de Andalucía.</w:t>
            </w:r>
          </w:p>
        </w:tc>
      </w:tr>
      <w:tr w:rsidR="00550C94" w:rsidRPr="00550C94" w14:paraId="1CF869F1" w14:textId="77777777" w:rsidTr="00550C94">
        <w:trPr>
          <w:trHeight w:val="340"/>
        </w:trPr>
        <w:tc>
          <w:tcPr>
            <w:tcW w:w="14034"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470EC716" w14:textId="77777777" w:rsidR="00550C94" w:rsidRPr="00550C94" w:rsidRDefault="00550C94" w:rsidP="00550C94">
            <w:pPr>
              <w:pStyle w:val="00TTULOTABLAS"/>
            </w:pPr>
            <w:r w:rsidRPr="00550C94">
              <w:t>Materiales y recursos</w:t>
            </w:r>
          </w:p>
        </w:tc>
      </w:tr>
      <w:tr w:rsidR="00550C94" w:rsidRPr="00550C94" w14:paraId="57E0C51C" w14:textId="77777777" w:rsidTr="00550C94">
        <w:trPr>
          <w:trHeight w:val="283"/>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0104F8F4" w14:textId="77777777" w:rsidR="00550C94" w:rsidRPr="00550C94" w:rsidRDefault="00550C94" w:rsidP="00550C94">
            <w:pPr>
              <w:pStyle w:val="00TTULOTABLAS"/>
              <w:rPr>
                <w:rFonts w:ascii="Times New Roman" w:hAnsi="Times New Roman"/>
                <w:szCs w:val="20"/>
              </w:rPr>
            </w:pPr>
            <w:r w:rsidRPr="00550C94">
              <w:rPr>
                <w:rFonts w:ascii="Times New Roman" w:hAnsi="Times New Roman"/>
                <w:szCs w:val="20"/>
              </w:rPr>
              <w:t>Materiales</w:t>
            </w:r>
          </w:p>
        </w:tc>
        <w:tc>
          <w:tcPr>
            <w:tcW w:w="284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36CF572C" w14:textId="77777777" w:rsidR="00550C94" w:rsidRPr="00550C94" w:rsidRDefault="00550C94" w:rsidP="00550C94">
            <w:pPr>
              <w:pStyle w:val="00TTULOTABLAS"/>
              <w:rPr>
                <w:rFonts w:ascii="Times New Roman" w:hAnsi="Times New Roman"/>
                <w:szCs w:val="20"/>
              </w:rPr>
            </w:pPr>
            <w:r w:rsidRPr="00550C94">
              <w:rPr>
                <w:rFonts w:ascii="Times New Roman" w:hAnsi="Times New Roman"/>
                <w:szCs w:val="20"/>
              </w:rPr>
              <w:t>Espaciales</w:t>
            </w:r>
          </w:p>
        </w:tc>
        <w:tc>
          <w:tcPr>
            <w:tcW w:w="836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4B50051B" w14:textId="77777777" w:rsidR="00550C94" w:rsidRPr="00550C94" w:rsidRDefault="00550C94" w:rsidP="00550C94">
            <w:pPr>
              <w:pStyle w:val="00TTULOTABLAS"/>
              <w:rPr>
                <w:rFonts w:ascii="Times New Roman" w:hAnsi="Times New Roman"/>
                <w:szCs w:val="20"/>
              </w:rPr>
            </w:pPr>
            <w:r w:rsidRPr="00550C94">
              <w:rPr>
                <w:rFonts w:ascii="Times New Roman" w:hAnsi="Times New Roman"/>
                <w:szCs w:val="20"/>
              </w:rPr>
              <w:t>Digitales y tecnológicos</w:t>
            </w:r>
          </w:p>
        </w:tc>
      </w:tr>
      <w:tr w:rsidR="00550C94" w:rsidRPr="00550C94" w14:paraId="738B1275" w14:textId="77777777" w:rsidTr="00550C94">
        <w:trPr>
          <w:trHeight w:val="340"/>
        </w:trPr>
        <w:tc>
          <w:tcPr>
            <w:tcW w:w="28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64F69704" w14:textId="77777777" w:rsidR="00550C94" w:rsidRPr="00550C94" w:rsidRDefault="00550C94" w:rsidP="00550C94">
            <w:pPr>
              <w:pStyle w:val="primerrango"/>
              <w:rPr>
                <w:rFonts w:ascii="Times New Roman" w:hAnsi="Times New Roman" w:cs="Times New Roman"/>
              </w:rPr>
            </w:pPr>
            <w:r w:rsidRPr="00550C94">
              <w:rPr>
                <w:rFonts w:ascii="Times New Roman" w:hAnsi="Times New Roman" w:cs="Times New Roman"/>
              </w:rPr>
              <w:t xml:space="preserve">Libro de texto. </w:t>
            </w:r>
          </w:p>
          <w:p w14:paraId="630C581B" w14:textId="77777777" w:rsidR="00550C94" w:rsidRPr="00550C94" w:rsidRDefault="00550C94" w:rsidP="00550C94">
            <w:pPr>
              <w:pStyle w:val="primerrango"/>
              <w:rPr>
                <w:rFonts w:ascii="Times New Roman" w:hAnsi="Times New Roman" w:cs="Times New Roman"/>
              </w:rPr>
            </w:pPr>
            <w:r w:rsidRPr="00550C94">
              <w:rPr>
                <w:rFonts w:ascii="Times New Roman" w:hAnsi="Times New Roman" w:cs="Times New Roman"/>
              </w:rPr>
              <w:t xml:space="preserve">Propuesta didáctica. </w:t>
            </w:r>
          </w:p>
          <w:p w14:paraId="6B9CF3F9" w14:textId="77777777" w:rsidR="00550C94" w:rsidRPr="00550C94" w:rsidRDefault="00550C94" w:rsidP="00550C94">
            <w:pPr>
              <w:pStyle w:val="primerrango"/>
              <w:rPr>
                <w:rFonts w:ascii="Times New Roman" w:hAnsi="Times New Roman" w:cs="Times New Roman"/>
              </w:rPr>
            </w:pPr>
            <w:r w:rsidRPr="00550C94">
              <w:rPr>
                <w:rFonts w:ascii="Times New Roman" w:hAnsi="Times New Roman" w:cs="Times New Roman"/>
              </w:rPr>
              <w:t>Otros libros:</w:t>
            </w:r>
          </w:p>
          <w:p w14:paraId="7F48946F"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rPr>
              <w:t xml:space="preserve">VV. AA. (2013): </w:t>
            </w:r>
            <w:r w:rsidRPr="00550C94">
              <w:rPr>
                <w:rFonts w:ascii="Times New Roman" w:hAnsi="Times New Roman" w:cs="Times New Roman"/>
                <w:i/>
                <w:iCs/>
              </w:rPr>
              <w:t xml:space="preserve">Geografía General II: Geografía Humana, </w:t>
            </w:r>
            <w:r w:rsidRPr="00550C94">
              <w:rPr>
                <w:rFonts w:ascii="Times New Roman" w:hAnsi="Times New Roman" w:cs="Times New Roman"/>
              </w:rPr>
              <w:t>Madrid, UNED.</w:t>
            </w:r>
          </w:p>
          <w:p w14:paraId="1E7365A1"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rPr>
              <w:t xml:space="preserve">GEORGE, Pierre (2004): </w:t>
            </w:r>
            <w:r w:rsidRPr="00550C94">
              <w:rPr>
                <w:rFonts w:ascii="Times New Roman" w:hAnsi="Times New Roman" w:cs="Times New Roman"/>
                <w:i/>
                <w:iCs/>
              </w:rPr>
              <w:t>Diccionario Akal de Geografía,</w:t>
            </w:r>
            <w:r w:rsidRPr="00550C94">
              <w:rPr>
                <w:rFonts w:ascii="Times New Roman" w:hAnsi="Times New Roman" w:cs="Times New Roman"/>
              </w:rPr>
              <w:t xml:space="preserve"> Madrid, Akal.</w:t>
            </w:r>
          </w:p>
          <w:p w14:paraId="4C0E9C57"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rPr>
              <w:t xml:space="preserve">ZARATE MARTÍN, Manuel Antonio (2012): </w:t>
            </w:r>
            <w:r w:rsidRPr="00550C94">
              <w:rPr>
                <w:rFonts w:ascii="Times New Roman" w:hAnsi="Times New Roman" w:cs="Times New Roman"/>
                <w:i/>
                <w:iCs/>
              </w:rPr>
              <w:t xml:space="preserve">Geografía urbana, </w:t>
            </w:r>
            <w:r w:rsidRPr="00550C94">
              <w:rPr>
                <w:rFonts w:ascii="Times New Roman" w:hAnsi="Times New Roman" w:cs="Times New Roman"/>
              </w:rPr>
              <w:t>Madrid, UNED.</w:t>
            </w:r>
          </w:p>
          <w:p w14:paraId="6790A10D" w14:textId="77777777" w:rsidR="00550C94" w:rsidRPr="00550C94" w:rsidRDefault="00550C94" w:rsidP="00F96BF4">
            <w:pPr>
              <w:pStyle w:val="primerrango"/>
            </w:pPr>
            <w:r w:rsidRPr="00550C94">
              <w:t>Material audiovisual:</w:t>
            </w:r>
          </w:p>
          <w:p w14:paraId="327F5BB2"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i/>
                <w:iCs/>
              </w:rPr>
              <w:t>Alalá</w:t>
            </w:r>
            <w:r w:rsidRPr="00550C94">
              <w:rPr>
                <w:rFonts w:ascii="Times New Roman" w:hAnsi="Times New Roman" w:cs="Times New Roman"/>
              </w:rPr>
              <w:t xml:space="preserve"> (2016), de Remedios </w:t>
            </w:r>
            <w:proofErr w:type="spellStart"/>
            <w:r w:rsidRPr="00550C94">
              <w:rPr>
                <w:rFonts w:ascii="Times New Roman" w:hAnsi="Times New Roman" w:cs="Times New Roman"/>
              </w:rPr>
              <w:t>Malvárez</w:t>
            </w:r>
            <w:proofErr w:type="spellEnd"/>
            <w:r w:rsidRPr="00550C94">
              <w:rPr>
                <w:rFonts w:ascii="Times New Roman" w:hAnsi="Times New Roman" w:cs="Times New Roman"/>
              </w:rPr>
              <w:t xml:space="preserve">. </w:t>
            </w:r>
          </w:p>
          <w:p w14:paraId="5AED8BB0"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i/>
                <w:iCs/>
              </w:rPr>
              <w:t>Baraka</w:t>
            </w:r>
            <w:r w:rsidRPr="00550C94">
              <w:rPr>
                <w:rFonts w:ascii="Times New Roman" w:hAnsi="Times New Roman" w:cs="Times New Roman"/>
              </w:rPr>
              <w:t xml:space="preserve"> (1992), de Ron Fricke. </w:t>
            </w:r>
          </w:p>
          <w:p w14:paraId="6614B87A"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i/>
                <w:iCs/>
              </w:rPr>
              <w:t>Ciudad de Dios</w:t>
            </w:r>
            <w:r w:rsidRPr="00550C94">
              <w:rPr>
                <w:rFonts w:ascii="Times New Roman" w:hAnsi="Times New Roman" w:cs="Times New Roman"/>
              </w:rPr>
              <w:t xml:space="preserve"> (2002), de Fernando </w:t>
            </w:r>
            <w:proofErr w:type="spellStart"/>
            <w:r w:rsidRPr="00550C94">
              <w:rPr>
                <w:rFonts w:ascii="Times New Roman" w:hAnsi="Times New Roman" w:cs="Times New Roman"/>
              </w:rPr>
              <w:t>Meirelles</w:t>
            </w:r>
            <w:proofErr w:type="spellEnd"/>
            <w:r w:rsidRPr="00550C94">
              <w:rPr>
                <w:rFonts w:ascii="Times New Roman" w:hAnsi="Times New Roman" w:cs="Times New Roman"/>
              </w:rPr>
              <w:t xml:space="preserve"> y </w:t>
            </w:r>
            <w:proofErr w:type="spellStart"/>
            <w:r w:rsidRPr="00550C94">
              <w:rPr>
                <w:rFonts w:ascii="Times New Roman" w:hAnsi="Times New Roman" w:cs="Times New Roman"/>
              </w:rPr>
              <w:t>Kátia</w:t>
            </w:r>
            <w:proofErr w:type="spellEnd"/>
            <w:r w:rsidRPr="00550C94">
              <w:rPr>
                <w:rFonts w:ascii="Times New Roman" w:hAnsi="Times New Roman" w:cs="Times New Roman"/>
              </w:rPr>
              <w:t xml:space="preserve"> Lund.</w:t>
            </w:r>
          </w:p>
          <w:p w14:paraId="43F5FC7B" w14:textId="77777777" w:rsidR="00550C94" w:rsidRPr="00550C94" w:rsidRDefault="00550C94" w:rsidP="00550C94">
            <w:pPr>
              <w:suppressAutoHyphens/>
              <w:autoSpaceDE w:val="0"/>
              <w:autoSpaceDN w:val="0"/>
              <w:adjustRightInd w:val="0"/>
              <w:spacing w:after="28" w:line="288" w:lineRule="auto"/>
              <w:ind w:left="227" w:hanging="113"/>
              <w:textAlignment w:val="center"/>
              <w:rPr>
                <w:rFonts w:ascii="Times New Roman" w:hAnsi="Times New Roman"/>
                <w:color w:val="000000"/>
                <w:sz w:val="20"/>
                <w:szCs w:val="20"/>
                <w:lang w:eastAsia="es-ES_tradnl"/>
              </w:rPr>
            </w:pPr>
          </w:p>
        </w:tc>
        <w:tc>
          <w:tcPr>
            <w:tcW w:w="2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4EE3E48F" w14:textId="77777777" w:rsidR="00550C94" w:rsidRPr="00550C94" w:rsidRDefault="00550C94" w:rsidP="00550C94">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Esta unidad se presta al estudio de las características urbanas (plano, morfología y usos del suelo) de la localidad de residencia del alumnado. Para ello, el docente puede plantear una visita a las distintas zonas donde predomina un determinado uso del suelo (residencial, comercial, industrial, etc.), con el objetivo de que los alumnos comiencen a ver con otros ojos su localidad, facilitando, al mismo tiempo la realización del Aprendizaje basado en problemas.</w:t>
            </w:r>
          </w:p>
          <w:p w14:paraId="17C40EAE" w14:textId="77777777" w:rsidR="00550C94" w:rsidRPr="00550C94" w:rsidRDefault="00550C94" w:rsidP="00550C94">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Igualmente podemos utilizar presentaciones multimedia que puedan proyectarse en la pizarra digital.</w:t>
            </w:r>
          </w:p>
        </w:tc>
        <w:tc>
          <w:tcPr>
            <w:tcW w:w="8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5773DCB0" w14:textId="77777777" w:rsidR="00550C94" w:rsidRPr="00550C94" w:rsidRDefault="00550C94" w:rsidP="00550C94">
            <w:pPr>
              <w:pStyle w:val="primerrango"/>
              <w:rPr>
                <w:rFonts w:ascii="Times New Roman" w:hAnsi="Times New Roman" w:cs="Times New Roman"/>
              </w:rPr>
            </w:pPr>
            <w:r w:rsidRPr="00550C94">
              <w:rPr>
                <w:rFonts w:ascii="Times New Roman" w:hAnsi="Times New Roman" w:cs="Times New Roman"/>
              </w:rPr>
              <w:t xml:space="preserve">Libro de texto digital. </w:t>
            </w:r>
          </w:p>
          <w:p w14:paraId="12E61D9D" w14:textId="77777777" w:rsidR="00550C94" w:rsidRPr="00550C94" w:rsidRDefault="00550C94" w:rsidP="00550C94">
            <w:pPr>
              <w:pStyle w:val="primerrango"/>
              <w:rPr>
                <w:rFonts w:ascii="Times New Roman" w:hAnsi="Times New Roman" w:cs="Times New Roman"/>
              </w:rPr>
            </w:pPr>
            <w:r w:rsidRPr="00550C94">
              <w:rPr>
                <w:rFonts w:ascii="Times New Roman" w:hAnsi="Times New Roman" w:cs="Times New Roman"/>
              </w:rPr>
              <w:t>Parque digital de Algaida.</w:t>
            </w:r>
          </w:p>
          <w:p w14:paraId="210AC310" w14:textId="77777777" w:rsidR="00550C94" w:rsidRPr="00550C94" w:rsidRDefault="00550C94" w:rsidP="00550C94">
            <w:pPr>
              <w:pStyle w:val="primerrango"/>
              <w:rPr>
                <w:rFonts w:ascii="Times New Roman" w:hAnsi="Times New Roman" w:cs="Times New Roman"/>
              </w:rPr>
            </w:pPr>
            <w:r w:rsidRPr="00550C94">
              <w:rPr>
                <w:rFonts w:ascii="Times New Roman" w:hAnsi="Times New Roman" w:cs="Times New Roman"/>
              </w:rPr>
              <w:t>Web del Instituto de Estadística y Cartografía de Andalucía, con abundante información demográfica y económica de nuestra región:</w:t>
            </w:r>
          </w:p>
          <w:p w14:paraId="34EA0B0A"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rPr>
              <w:t>http://www.juntadeandalucia.es/institutodeestadisticaycartografia/</w:t>
            </w:r>
          </w:p>
          <w:p w14:paraId="11B64A63" w14:textId="77777777" w:rsidR="00550C94" w:rsidRPr="00550C94" w:rsidRDefault="00550C94" w:rsidP="00550C94">
            <w:pPr>
              <w:pStyle w:val="primerrango"/>
              <w:rPr>
                <w:rFonts w:ascii="Times New Roman" w:hAnsi="Times New Roman" w:cs="Times New Roman"/>
              </w:rPr>
            </w:pPr>
            <w:r w:rsidRPr="00550C94">
              <w:rPr>
                <w:rFonts w:ascii="Times New Roman" w:hAnsi="Times New Roman" w:cs="Times New Roman"/>
              </w:rPr>
              <w:t xml:space="preserve">Servidor de aplicaciones de mapas web de Google que permite obtener un plano urbano de la mayoría de </w:t>
            </w:r>
            <w:proofErr w:type="gramStart"/>
            <w:r w:rsidRPr="00550C94">
              <w:rPr>
                <w:rFonts w:ascii="Times New Roman" w:hAnsi="Times New Roman" w:cs="Times New Roman"/>
              </w:rPr>
              <w:t>núcleos</w:t>
            </w:r>
            <w:proofErr w:type="gramEnd"/>
            <w:r w:rsidRPr="00550C94">
              <w:rPr>
                <w:rFonts w:ascii="Times New Roman" w:hAnsi="Times New Roman" w:cs="Times New Roman"/>
              </w:rPr>
              <w:t xml:space="preserve"> de población del planeta:</w:t>
            </w:r>
          </w:p>
          <w:p w14:paraId="195083F2"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rPr>
              <w:t>https://www.google.es/maps</w:t>
            </w:r>
          </w:p>
          <w:p w14:paraId="40E2956F" w14:textId="77777777" w:rsidR="00550C94" w:rsidRPr="00550C94" w:rsidRDefault="00550C94" w:rsidP="00550C94">
            <w:pPr>
              <w:pStyle w:val="primerrango"/>
              <w:rPr>
                <w:rFonts w:ascii="Times New Roman" w:hAnsi="Times New Roman" w:cs="Times New Roman"/>
              </w:rPr>
            </w:pPr>
            <w:r w:rsidRPr="00550C94">
              <w:rPr>
                <w:rFonts w:ascii="Times New Roman" w:hAnsi="Times New Roman" w:cs="Times New Roman"/>
              </w:rPr>
              <w:t>Para obtener un plano urbano de la localidad de residencia del alumnado:</w:t>
            </w:r>
          </w:p>
          <w:p w14:paraId="4F8B97D8"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rPr>
              <w:t>http://www.ign.es/web/comparador_pnoa/index.html</w:t>
            </w:r>
          </w:p>
          <w:p w14:paraId="394D0F1D" w14:textId="77777777" w:rsidR="00550C94" w:rsidRPr="00550C94" w:rsidRDefault="00550C94" w:rsidP="00550C94">
            <w:pPr>
              <w:pStyle w:val="primerrango"/>
              <w:rPr>
                <w:rFonts w:ascii="Times New Roman" w:hAnsi="Times New Roman" w:cs="Times New Roman"/>
              </w:rPr>
            </w:pPr>
            <w:r w:rsidRPr="00550C94">
              <w:rPr>
                <w:rFonts w:ascii="Times New Roman" w:hAnsi="Times New Roman" w:cs="Times New Roman"/>
              </w:rPr>
              <w:t>Accesibilidad en las ciudades:</w:t>
            </w:r>
          </w:p>
          <w:p w14:paraId="5C49969D"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rPr>
              <w:t>https://www.youtube.com/watch?v=fy4b1KczQp8</w:t>
            </w:r>
          </w:p>
          <w:p w14:paraId="0E23DF07" w14:textId="77777777" w:rsidR="00550C94" w:rsidRPr="00550C94" w:rsidRDefault="00550C94" w:rsidP="00550C94">
            <w:pPr>
              <w:pStyle w:val="primerrango"/>
              <w:rPr>
                <w:rFonts w:ascii="Times New Roman" w:hAnsi="Times New Roman" w:cs="Times New Roman"/>
              </w:rPr>
            </w:pPr>
            <w:r w:rsidRPr="00550C94">
              <w:rPr>
                <w:rFonts w:ascii="Times New Roman" w:hAnsi="Times New Roman" w:cs="Times New Roman"/>
              </w:rPr>
              <w:t>Para informes y propuestas a un ayuntamiento:</w:t>
            </w:r>
          </w:p>
          <w:p w14:paraId="112FC8CB"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rPr>
              <w:t>https://www.ciudadreal.es/documentos/cartafuturo_ciudadaccesible.pdf</w:t>
            </w:r>
          </w:p>
          <w:p w14:paraId="7136BE87" w14:textId="77777777" w:rsidR="00550C94" w:rsidRPr="00550C94" w:rsidRDefault="00550C94" w:rsidP="00550C94">
            <w:pPr>
              <w:pStyle w:val="primerrango"/>
              <w:rPr>
                <w:rFonts w:ascii="Times New Roman" w:hAnsi="Times New Roman" w:cs="Times New Roman"/>
              </w:rPr>
            </w:pPr>
            <w:r w:rsidRPr="00550C94">
              <w:rPr>
                <w:rFonts w:ascii="Times New Roman" w:hAnsi="Times New Roman" w:cs="Times New Roman"/>
              </w:rPr>
              <w:t>Proyecto del Ayuntamiento de Granada para hacer de la ciudad un lugar accesible para todos:</w:t>
            </w:r>
          </w:p>
          <w:p w14:paraId="5C383661" w14:textId="77777777" w:rsidR="00550C94" w:rsidRPr="00550C94" w:rsidRDefault="00550C94" w:rsidP="00550C94">
            <w:pPr>
              <w:pStyle w:val="-segundorango"/>
              <w:rPr>
                <w:rFonts w:ascii="Times New Roman" w:hAnsi="Times New Roman" w:cs="Times New Roman"/>
              </w:rPr>
            </w:pPr>
            <w:r w:rsidRPr="00550C94">
              <w:rPr>
                <w:rFonts w:ascii="Times New Roman" w:hAnsi="Times New Roman" w:cs="Times New Roman"/>
              </w:rPr>
              <w:t>https://ciudadinteligente.granada.org/granadaweb/inicio</w:t>
            </w:r>
          </w:p>
        </w:tc>
      </w:tr>
      <w:tr w:rsidR="00550C94" w:rsidRPr="00550C94" w14:paraId="4F80205C" w14:textId="77777777" w:rsidTr="00550C94">
        <w:trPr>
          <w:trHeight w:val="340"/>
        </w:trPr>
        <w:tc>
          <w:tcPr>
            <w:tcW w:w="14034"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39500FEF" w14:textId="77777777" w:rsidR="00550C94" w:rsidRPr="00550C94" w:rsidRDefault="00550C94" w:rsidP="00550C94">
            <w:pPr>
              <w:pStyle w:val="00TTULOTABLAS"/>
              <w:rPr>
                <w:rFonts w:ascii="Times New Roman" w:hAnsi="Times New Roman"/>
                <w:szCs w:val="20"/>
              </w:rPr>
            </w:pPr>
            <w:r w:rsidRPr="00550C94">
              <w:rPr>
                <w:rFonts w:ascii="Times New Roman" w:hAnsi="Times New Roman"/>
                <w:szCs w:val="20"/>
              </w:rPr>
              <w:lastRenderedPageBreak/>
              <w:t>Temporalización</w:t>
            </w:r>
          </w:p>
        </w:tc>
      </w:tr>
      <w:tr w:rsidR="00550C94" w:rsidRPr="00550C94" w14:paraId="5CB3E738" w14:textId="77777777" w:rsidTr="00550C94">
        <w:trPr>
          <w:trHeight w:val="283"/>
        </w:trPr>
        <w:tc>
          <w:tcPr>
            <w:tcW w:w="1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01664FC7" w14:textId="77777777" w:rsidR="00550C94" w:rsidRPr="00550C94" w:rsidRDefault="00550C94" w:rsidP="00550C94">
            <w:pPr>
              <w:pStyle w:val="00TTULOTABLAS"/>
              <w:rPr>
                <w:rFonts w:ascii="Times New Roman" w:hAnsi="Times New Roman"/>
                <w:szCs w:val="20"/>
              </w:rPr>
            </w:pPr>
            <w:r w:rsidRPr="00550C94">
              <w:rPr>
                <w:rFonts w:ascii="Times New Roman" w:hAnsi="Times New Roman"/>
                <w:szCs w:val="20"/>
              </w:rPr>
              <w:t>Sesiones</w:t>
            </w:r>
          </w:p>
        </w:tc>
        <w:tc>
          <w:tcPr>
            <w:tcW w:w="1284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4D0F3D6A" w14:textId="77777777" w:rsidR="00550C94" w:rsidRPr="00550C94" w:rsidRDefault="00550C94" w:rsidP="00550C94">
            <w:pPr>
              <w:pStyle w:val="00TTULOTABLAS"/>
              <w:rPr>
                <w:rFonts w:ascii="Times New Roman" w:hAnsi="Times New Roman"/>
                <w:szCs w:val="20"/>
              </w:rPr>
            </w:pPr>
            <w:r w:rsidRPr="00550C94">
              <w:rPr>
                <w:rFonts w:ascii="Times New Roman" w:hAnsi="Times New Roman"/>
                <w:szCs w:val="20"/>
              </w:rPr>
              <w:t>Contenidos trabajados</w:t>
            </w:r>
          </w:p>
        </w:tc>
      </w:tr>
      <w:tr w:rsidR="00550C94" w:rsidRPr="00550C94" w14:paraId="7E6D3279" w14:textId="77777777" w:rsidTr="00550C94">
        <w:trPr>
          <w:trHeight w:val="453"/>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CBA413B" w14:textId="77777777" w:rsidR="00550C94" w:rsidRPr="00550C94" w:rsidRDefault="00550C94" w:rsidP="00550C94">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550C94">
              <w:rPr>
                <w:rFonts w:ascii="Times New Roman" w:hAnsi="Times New Roman"/>
                <w:b/>
                <w:bCs/>
                <w:color w:val="000000"/>
                <w:sz w:val="20"/>
                <w:szCs w:val="20"/>
                <w:lang w:eastAsia="es-ES_tradnl"/>
              </w:rPr>
              <w:t>1.ª sesión</w:t>
            </w:r>
          </w:p>
        </w:tc>
        <w:tc>
          <w:tcPr>
            <w:tcW w:w="128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65783C"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 xml:space="preserve">Presentación de la unidad didáctica y cuestiones iniciales. Epígrafe 1. La estructura interna de las ciudades. </w:t>
            </w:r>
          </w:p>
          <w:p w14:paraId="1FC25CC2"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Actividades 1-7.</w:t>
            </w:r>
          </w:p>
        </w:tc>
      </w:tr>
      <w:tr w:rsidR="00550C94" w:rsidRPr="00550C94" w14:paraId="7BBF905F" w14:textId="77777777" w:rsidTr="00550C94">
        <w:trPr>
          <w:trHeight w:val="453"/>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E364E68" w14:textId="77777777" w:rsidR="00550C94" w:rsidRPr="00550C94" w:rsidRDefault="00550C94" w:rsidP="00550C94">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550C94">
              <w:rPr>
                <w:rFonts w:ascii="Times New Roman" w:hAnsi="Times New Roman"/>
                <w:b/>
                <w:bCs/>
                <w:color w:val="000000"/>
                <w:sz w:val="20"/>
                <w:szCs w:val="20"/>
                <w:lang w:eastAsia="es-ES_tradnl"/>
              </w:rPr>
              <w:t>2.ª sesión</w:t>
            </w:r>
          </w:p>
        </w:tc>
        <w:tc>
          <w:tcPr>
            <w:tcW w:w="128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46ACEC3"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Epígrafe 2. El proceso de urbanización.</w:t>
            </w:r>
          </w:p>
          <w:p w14:paraId="508AE6A8"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Actividades 8-13.</w:t>
            </w:r>
          </w:p>
        </w:tc>
      </w:tr>
      <w:tr w:rsidR="00550C94" w:rsidRPr="00550C94" w14:paraId="7EDFCB44" w14:textId="77777777" w:rsidTr="00550C94">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F128871" w14:textId="77777777" w:rsidR="00550C94" w:rsidRPr="00550C94" w:rsidRDefault="00550C94" w:rsidP="00550C94">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550C94">
              <w:rPr>
                <w:rFonts w:ascii="Times New Roman" w:hAnsi="Times New Roman"/>
                <w:b/>
                <w:bCs/>
                <w:color w:val="000000"/>
                <w:sz w:val="20"/>
                <w:szCs w:val="20"/>
                <w:lang w:eastAsia="es-ES_tradnl"/>
              </w:rPr>
              <w:t>3.ª sesión</w:t>
            </w:r>
          </w:p>
        </w:tc>
        <w:tc>
          <w:tcPr>
            <w:tcW w:w="128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50941AD"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 xml:space="preserve">Epígrafe 3. Áreas urbanas del mundo. </w:t>
            </w:r>
            <w:proofErr w:type="spellStart"/>
            <w:r w:rsidRPr="00550C94">
              <w:rPr>
                <w:rFonts w:ascii="Times New Roman" w:hAnsi="Times New Roman"/>
                <w:color w:val="000000"/>
                <w:sz w:val="20"/>
                <w:szCs w:val="20"/>
                <w:lang w:eastAsia="es-ES_tradnl"/>
              </w:rPr>
              <w:t>Subepígrafes</w:t>
            </w:r>
            <w:proofErr w:type="spellEnd"/>
            <w:r w:rsidRPr="00550C94">
              <w:rPr>
                <w:rFonts w:ascii="Times New Roman" w:hAnsi="Times New Roman"/>
                <w:color w:val="000000"/>
                <w:sz w:val="20"/>
                <w:szCs w:val="20"/>
                <w:lang w:eastAsia="es-ES_tradnl"/>
              </w:rPr>
              <w:t xml:space="preserve"> 3.1. Ciudades de los países desarrollados y 3.2. Ciudades de los países menos desarrollados. </w:t>
            </w:r>
          </w:p>
          <w:p w14:paraId="4F294F9B"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Actividades 14-19.</w:t>
            </w:r>
          </w:p>
        </w:tc>
      </w:tr>
      <w:tr w:rsidR="00550C94" w:rsidRPr="00550C94" w14:paraId="20BADDE9" w14:textId="77777777" w:rsidTr="00550C94">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A85E75D" w14:textId="77777777" w:rsidR="00550C94" w:rsidRPr="00550C94" w:rsidRDefault="00550C94" w:rsidP="00550C94">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550C94">
              <w:rPr>
                <w:rFonts w:ascii="Times New Roman" w:hAnsi="Times New Roman"/>
                <w:b/>
                <w:bCs/>
                <w:color w:val="000000"/>
                <w:sz w:val="20"/>
                <w:szCs w:val="20"/>
                <w:lang w:eastAsia="es-ES_tradnl"/>
              </w:rPr>
              <w:t>4.ª sesión</w:t>
            </w:r>
          </w:p>
        </w:tc>
        <w:tc>
          <w:tcPr>
            <w:tcW w:w="128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E09B7C6"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Epígrafe 4. Áreas urbanas de Europa. Actividades 20-21.</w:t>
            </w:r>
          </w:p>
          <w:p w14:paraId="45DBEA5D"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Realización de la Tarea competencial: Los desafíos medioambientales de las ciudades europeas.</w:t>
            </w:r>
          </w:p>
        </w:tc>
      </w:tr>
      <w:tr w:rsidR="00550C94" w:rsidRPr="00550C94" w14:paraId="160F325C" w14:textId="77777777" w:rsidTr="00550C94">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BDFEB3E" w14:textId="77777777" w:rsidR="00550C94" w:rsidRPr="00550C94" w:rsidRDefault="00550C94" w:rsidP="00550C94">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550C94">
              <w:rPr>
                <w:rFonts w:ascii="Times New Roman" w:hAnsi="Times New Roman"/>
                <w:b/>
                <w:bCs/>
                <w:color w:val="000000"/>
                <w:sz w:val="20"/>
                <w:szCs w:val="20"/>
                <w:lang w:val="en-GB" w:eastAsia="es-ES_tradnl"/>
              </w:rPr>
              <w:t xml:space="preserve">5.ª </w:t>
            </w:r>
            <w:proofErr w:type="spellStart"/>
            <w:r w:rsidRPr="00550C94">
              <w:rPr>
                <w:rFonts w:ascii="Times New Roman" w:hAnsi="Times New Roman"/>
                <w:b/>
                <w:bCs/>
                <w:color w:val="000000"/>
                <w:sz w:val="20"/>
                <w:szCs w:val="20"/>
                <w:lang w:val="en-GB" w:eastAsia="es-ES_tradnl"/>
              </w:rPr>
              <w:t>sesión</w:t>
            </w:r>
            <w:proofErr w:type="spellEnd"/>
          </w:p>
        </w:tc>
        <w:tc>
          <w:tcPr>
            <w:tcW w:w="128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8507AD3"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 xml:space="preserve">Epígrafe 5. Las ciudades en España y Andalucía. </w:t>
            </w:r>
            <w:proofErr w:type="spellStart"/>
            <w:r w:rsidRPr="00550C94">
              <w:rPr>
                <w:rFonts w:ascii="Times New Roman" w:hAnsi="Times New Roman"/>
                <w:color w:val="000000"/>
                <w:sz w:val="20"/>
                <w:szCs w:val="20"/>
                <w:lang w:eastAsia="es-ES_tradnl"/>
              </w:rPr>
              <w:t>Subepígrafes</w:t>
            </w:r>
            <w:proofErr w:type="spellEnd"/>
            <w:r w:rsidRPr="00550C94">
              <w:rPr>
                <w:rFonts w:ascii="Times New Roman" w:hAnsi="Times New Roman"/>
                <w:color w:val="000000"/>
                <w:sz w:val="20"/>
                <w:szCs w:val="20"/>
                <w:lang w:eastAsia="es-ES_tradnl"/>
              </w:rPr>
              <w:t xml:space="preserve"> 5.1. El poblamiento urbano en España y 5.2. El poblamiento urbano en Andalucía. Actividades 22-27.</w:t>
            </w:r>
          </w:p>
          <w:p w14:paraId="6284A733"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 xml:space="preserve">Epígrafe 6. El modelo de organización territorial en España y Andalucía. </w:t>
            </w:r>
            <w:proofErr w:type="spellStart"/>
            <w:r w:rsidRPr="00550C94">
              <w:rPr>
                <w:rFonts w:ascii="Times New Roman" w:hAnsi="Times New Roman"/>
                <w:color w:val="000000"/>
                <w:sz w:val="20"/>
                <w:szCs w:val="20"/>
                <w:lang w:eastAsia="es-ES_tradnl"/>
              </w:rPr>
              <w:t>Subepígrafe</w:t>
            </w:r>
            <w:proofErr w:type="spellEnd"/>
            <w:r w:rsidRPr="00550C94">
              <w:rPr>
                <w:rFonts w:ascii="Times New Roman" w:hAnsi="Times New Roman"/>
                <w:color w:val="000000"/>
                <w:sz w:val="20"/>
                <w:szCs w:val="20"/>
                <w:lang w:eastAsia="es-ES_tradnl"/>
              </w:rPr>
              <w:t xml:space="preserve"> 6.1. La organización territorial de Andalucía. Actividades 28 a 31.</w:t>
            </w:r>
          </w:p>
        </w:tc>
      </w:tr>
      <w:tr w:rsidR="00550C94" w:rsidRPr="00550C94" w14:paraId="290A12C5" w14:textId="77777777" w:rsidTr="00550C94">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00BBD4D" w14:textId="77777777" w:rsidR="00550C94" w:rsidRPr="00550C94" w:rsidRDefault="00550C94" w:rsidP="00550C94">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550C94">
              <w:rPr>
                <w:rFonts w:ascii="Times New Roman" w:hAnsi="Times New Roman"/>
                <w:b/>
                <w:bCs/>
                <w:color w:val="000000"/>
                <w:sz w:val="20"/>
                <w:szCs w:val="20"/>
                <w:lang w:val="en-GB" w:eastAsia="es-ES_tradnl"/>
              </w:rPr>
              <w:t xml:space="preserve">6.ª </w:t>
            </w:r>
            <w:proofErr w:type="spellStart"/>
            <w:r w:rsidRPr="00550C94">
              <w:rPr>
                <w:rFonts w:ascii="Times New Roman" w:hAnsi="Times New Roman"/>
                <w:b/>
                <w:bCs/>
                <w:color w:val="000000"/>
                <w:sz w:val="20"/>
                <w:szCs w:val="20"/>
                <w:lang w:val="en-GB" w:eastAsia="es-ES_tradnl"/>
              </w:rPr>
              <w:t>sesión</w:t>
            </w:r>
            <w:proofErr w:type="spellEnd"/>
          </w:p>
        </w:tc>
        <w:tc>
          <w:tcPr>
            <w:tcW w:w="128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D6A108F"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Realización del Aprendizaje basado en problemas: Mejorar la accesibilidad de nuestra localidad.</w:t>
            </w:r>
          </w:p>
        </w:tc>
      </w:tr>
      <w:tr w:rsidR="00550C94" w:rsidRPr="00550C94" w14:paraId="3C7A84F7" w14:textId="77777777" w:rsidTr="00550C94">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27EDAB9" w14:textId="77777777" w:rsidR="00550C94" w:rsidRPr="00550C94" w:rsidRDefault="00550C94" w:rsidP="00550C94">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550C94">
              <w:rPr>
                <w:rFonts w:ascii="Times New Roman" w:hAnsi="Times New Roman"/>
                <w:b/>
                <w:bCs/>
                <w:color w:val="000000"/>
                <w:sz w:val="20"/>
                <w:szCs w:val="20"/>
                <w:lang w:val="en-GB" w:eastAsia="es-ES_tradnl"/>
              </w:rPr>
              <w:t xml:space="preserve">7.ª </w:t>
            </w:r>
            <w:proofErr w:type="spellStart"/>
            <w:r w:rsidRPr="00550C94">
              <w:rPr>
                <w:rFonts w:ascii="Times New Roman" w:hAnsi="Times New Roman"/>
                <w:b/>
                <w:bCs/>
                <w:color w:val="000000"/>
                <w:sz w:val="20"/>
                <w:szCs w:val="20"/>
                <w:lang w:val="en-GB" w:eastAsia="es-ES_tradnl"/>
              </w:rPr>
              <w:t>sesión</w:t>
            </w:r>
            <w:proofErr w:type="spellEnd"/>
          </w:p>
        </w:tc>
        <w:tc>
          <w:tcPr>
            <w:tcW w:w="128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799A5CD"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Realización del Taller de geografía: Análisis de un plano urbano.</w:t>
            </w:r>
          </w:p>
        </w:tc>
      </w:tr>
      <w:tr w:rsidR="00550C94" w:rsidRPr="00550C94" w14:paraId="3D182D0F" w14:textId="77777777" w:rsidTr="00550C94">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34BB9E4" w14:textId="77777777" w:rsidR="00550C94" w:rsidRPr="00550C94" w:rsidRDefault="00550C94" w:rsidP="00550C94">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550C94">
              <w:rPr>
                <w:rFonts w:ascii="Times New Roman" w:hAnsi="Times New Roman"/>
                <w:b/>
                <w:bCs/>
                <w:color w:val="000000"/>
                <w:sz w:val="20"/>
                <w:szCs w:val="20"/>
                <w:lang w:val="en-GB" w:eastAsia="es-ES_tradnl"/>
              </w:rPr>
              <w:t xml:space="preserve">8.ª </w:t>
            </w:r>
            <w:proofErr w:type="spellStart"/>
            <w:r w:rsidRPr="00550C94">
              <w:rPr>
                <w:rFonts w:ascii="Times New Roman" w:hAnsi="Times New Roman"/>
                <w:b/>
                <w:bCs/>
                <w:color w:val="000000"/>
                <w:sz w:val="20"/>
                <w:szCs w:val="20"/>
                <w:lang w:val="en-GB" w:eastAsia="es-ES_tradnl"/>
              </w:rPr>
              <w:t>sesión</w:t>
            </w:r>
            <w:proofErr w:type="spellEnd"/>
          </w:p>
        </w:tc>
        <w:tc>
          <w:tcPr>
            <w:tcW w:w="128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B274894"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Realización de las actividades finales y lectura de La unidad en 10 preguntas.</w:t>
            </w:r>
          </w:p>
        </w:tc>
      </w:tr>
      <w:tr w:rsidR="00550C94" w:rsidRPr="00550C94" w14:paraId="7D759ABB" w14:textId="77777777" w:rsidTr="00550C94">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3856360" w14:textId="77777777" w:rsidR="00550C94" w:rsidRPr="00550C94" w:rsidRDefault="00550C94" w:rsidP="00550C94">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550C94">
              <w:rPr>
                <w:rFonts w:ascii="Times New Roman" w:hAnsi="Times New Roman"/>
                <w:b/>
                <w:bCs/>
                <w:color w:val="000000"/>
                <w:sz w:val="20"/>
                <w:szCs w:val="20"/>
                <w:lang w:val="en-GB" w:eastAsia="es-ES_tradnl"/>
              </w:rPr>
              <w:t xml:space="preserve">9.ª </w:t>
            </w:r>
            <w:proofErr w:type="spellStart"/>
            <w:r w:rsidRPr="00550C94">
              <w:rPr>
                <w:rFonts w:ascii="Times New Roman" w:hAnsi="Times New Roman"/>
                <w:b/>
                <w:bCs/>
                <w:color w:val="000000"/>
                <w:sz w:val="20"/>
                <w:szCs w:val="20"/>
                <w:lang w:val="en-GB" w:eastAsia="es-ES_tradnl"/>
              </w:rPr>
              <w:t>sesión</w:t>
            </w:r>
            <w:proofErr w:type="spellEnd"/>
          </w:p>
        </w:tc>
        <w:tc>
          <w:tcPr>
            <w:tcW w:w="128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F424C4B" w14:textId="77777777" w:rsidR="00550C94" w:rsidRPr="00550C94" w:rsidRDefault="00550C94" w:rsidP="00550C94">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50C94">
              <w:rPr>
                <w:rFonts w:ascii="Times New Roman" w:hAnsi="Times New Roman"/>
                <w:color w:val="000000"/>
                <w:sz w:val="20"/>
                <w:szCs w:val="20"/>
                <w:lang w:eastAsia="es-ES_tradnl"/>
              </w:rPr>
              <w:t>Prueba de evaluación.</w:t>
            </w:r>
          </w:p>
        </w:tc>
      </w:tr>
    </w:tbl>
    <w:p w14:paraId="0B3AE86C" w14:textId="77777777" w:rsidR="00B7764E" w:rsidRDefault="00B7764E" w:rsidP="001C37D6">
      <w:pPr>
        <w:rPr>
          <w:rFonts w:ascii="Times New Roman" w:hAnsi="Times New Roman"/>
          <w:color w:val="00000A"/>
        </w:rPr>
      </w:pPr>
    </w:p>
    <w:p w14:paraId="27079F47" w14:textId="77777777" w:rsidR="00B7764E" w:rsidRDefault="00B7764E" w:rsidP="001C37D6">
      <w:pPr>
        <w:rPr>
          <w:rFonts w:ascii="Times New Roman" w:hAnsi="Times New Roman"/>
          <w:color w:val="00000A"/>
        </w:rPr>
      </w:pPr>
    </w:p>
    <w:p w14:paraId="591B2710" w14:textId="6DF33A11" w:rsidR="00B7764E" w:rsidRPr="00FC0E99" w:rsidRDefault="00B7764E" w:rsidP="001C37D6">
      <w:pPr>
        <w:rPr>
          <w:rFonts w:ascii="Times New Roman" w:hAnsi="Times New Roman"/>
          <w:color w:val="00000A"/>
        </w:rPr>
        <w:sectPr w:rsidR="00B7764E" w:rsidRPr="00FC0E99" w:rsidSect="00CE7204">
          <w:pgSz w:w="16838" w:h="11906" w:orient="landscape"/>
          <w:pgMar w:top="1701" w:right="1418" w:bottom="1701" w:left="1418" w:header="709" w:footer="709" w:gutter="0"/>
          <w:cols w:space="708"/>
          <w:docGrid w:linePitch="360"/>
        </w:sectPr>
      </w:pPr>
    </w:p>
    <w:p w14:paraId="684A805F" w14:textId="77777777" w:rsidR="00A844C4" w:rsidRPr="008851B9" w:rsidRDefault="00A844C4" w:rsidP="00A844C4">
      <w:pPr>
        <w:pStyle w:val="00NIVELEPIGRAFE12020"/>
        <w:rPr>
          <w:rFonts w:ascii="Times New Roman" w:hAnsi="Times New Roman"/>
        </w:rPr>
      </w:pPr>
      <w:r w:rsidRPr="008851B9">
        <w:rPr>
          <w:rFonts w:ascii="Times New Roman" w:hAnsi="Times New Roman"/>
        </w:rPr>
        <w:lastRenderedPageBreak/>
        <w:t xml:space="preserve">3. Metodología: orientaciones, estrategias metodológicas y claves didácticas </w:t>
      </w:r>
    </w:p>
    <w:p w14:paraId="1F071CCA" w14:textId="77777777" w:rsidR="00A844C4" w:rsidRPr="008851B9" w:rsidRDefault="00A844C4" w:rsidP="00A844C4">
      <w:pPr>
        <w:pStyle w:val="00EPGRAFE2020"/>
        <w:rPr>
          <w:rFonts w:ascii="Times New Roman" w:hAnsi="Times New Roman"/>
        </w:rPr>
      </w:pPr>
      <w:r w:rsidRPr="008851B9">
        <w:rPr>
          <w:rFonts w:ascii="Times New Roman" w:hAnsi="Times New Roman"/>
        </w:rPr>
        <w:t xml:space="preserve">Presentación </w:t>
      </w:r>
    </w:p>
    <w:p w14:paraId="057F89F9"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Dado el carácter aparentemente árido de la unidad, el docente deberá despertar la curiosidad del alumnado conectando en todo momento su explicación con la realidad de la localidad donde se ubica el IES al que acude dicho alumnado, poniendo de manifiesto las circunstancias naturales e históricas que más han podido influir en que dicha localidad presente unas determinadas características en lugar de otras. Por otro lado, y también con el fin de estimular el interés del alumnado por la unidad, el docente puede servirse de la imagen inicial, que muestra una vista de la ciudad de Granada, donde aparecen visualmente muchas de las características de las ciudades de nuestra comunidad (catedral, edificios de Justicia, etc.). Asimismo, el esquema inicial nos servirá para comenzar a mostrar lo que vamos a estudiar de una manera ordenada.</w:t>
      </w:r>
    </w:p>
    <w:p w14:paraId="08DCD513"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Con las cuestiones iniciales, el docente podrá detectar las ideas previas que el alumnado tenga en relación con la diferencia entre lo urbano y lo rural, los servicios y oportunidades económicas y laborales que puedan ofrecer las ciudades, el papel que ciertas ciudades del mundo desempeñan como centros de decisión política, económica, tecnológica y cultural, o los grandes desafíos que plantea la gestión de una ciudad de centenares de miles o de millones de habitantes.</w:t>
      </w:r>
    </w:p>
    <w:p w14:paraId="1AE6F58C"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 xml:space="preserve">Para concluir, varios </w:t>
      </w:r>
      <w:proofErr w:type="gramStart"/>
      <w:r w:rsidRPr="00550C94">
        <w:rPr>
          <w:rFonts w:ascii="Times New Roman" w:hAnsi="Times New Roman"/>
          <w:lang w:eastAsia="es-ES_tradnl"/>
        </w:rPr>
        <w:t>alumnos y alumnas</w:t>
      </w:r>
      <w:proofErr w:type="gramEnd"/>
      <w:r w:rsidRPr="00550C94">
        <w:rPr>
          <w:rFonts w:ascii="Times New Roman" w:hAnsi="Times New Roman"/>
          <w:lang w:eastAsia="es-ES_tradnl"/>
        </w:rPr>
        <w:t xml:space="preserve"> leerán el texto introductorio en voz alta y se les pedirá que traten de explicar el significado de lo leído. Puesto que las explicaciones seguramente no serán totalmente correctas, el profesor debería matizar o puntualizar las mismas, además de preguntar si todo el alumnado ha entendido el texto y si hay alguna palabra que se deba explicar, bien porque sea nueva para él, bien por no recordar su significado. </w:t>
      </w:r>
    </w:p>
    <w:p w14:paraId="2966C5D1" w14:textId="77777777" w:rsidR="00550C94" w:rsidRPr="00550C94" w:rsidRDefault="00550C94" w:rsidP="00550C94">
      <w:pPr>
        <w:pStyle w:val="00EPGRAFE2020"/>
        <w:rPr>
          <w:rFonts w:ascii="Times New Roman" w:hAnsi="Times New Roman"/>
          <w:lang w:eastAsia="es-ES_tradnl"/>
        </w:rPr>
      </w:pPr>
      <w:r w:rsidRPr="00550C94">
        <w:rPr>
          <w:rFonts w:ascii="Times New Roman" w:hAnsi="Times New Roman"/>
          <w:lang w:eastAsia="es-ES_tradnl"/>
        </w:rPr>
        <w:t xml:space="preserve">Epígrafe 1. La estructura interna de las ciudades </w:t>
      </w:r>
    </w:p>
    <w:p w14:paraId="66BFA11D"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 xml:space="preserve">Durante este epígrafe se combinará el método expositivo, mediante el cual el profesor explicará los conceptos más relevantes del epígrafe, con el participativo, en el que </w:t>
      </w:r>
      <w:proofErr w:type="gramStart"/>
      <w:r w:rsidRPr="00550C94">
        <w:rPr>
          <w:rFonts w:ascii="Times New Roman" w:hAnsi="Times New Roman"/>
          <w:lang w:eastAsia="es-ES_tradnl"/>
        </w:rPr>
        <w:t>los alumnos y alumnas</w:t>
      </w:r>
      <w:proofErr w:type="gramEnd"/>
      <w:r w:rsidRPr="00550C94">
        <w:rPr>
          <w:rFonts w:ascii="Times New Roman" w:hAnsi="Times New Roman"/>
          <w:lang w:eastAsia="es-ES_tradnl"/>
        </w:rPr>
        <w:t xml:space="preserve"> contestarán a las preguntas formuladas por el profesor y realizarán actividades relacionadas con los contenidos tratados en el epígrafe.</w:t>
      </w:r>
    </w:p>
    <w:p w14:paraId="6094CC98" w14:textId="77777777" w:rsidR="00550C94" w:rsidRPr="00550C94" w:rsidRDefault="00550C94" w:rsidP="00550C94">
      <w:pPr>
        <w:pStyle w:val="00TEXTOGENERAL2020"/>
        <w:rPr>
          <w:rFonts w:ascii="Times New Roman" w:hAnsi="Times New Roman"/>
        </w:rPr>
      </w:pPr>
      <w:r w:rsidRPr="00550C94">
        <w:rPr>
          <w:rFonts w:ascii="Times New Roman" w:hAnsi="Times New Roman"/>
        </w:rPr>
        <w:t>Este primer epígrafe desempeña un papel esencial a la hora de comprender la estructura interna de toda ciudad. Antes de empezar el epígrafe propiamente dicho, el docente tratará de conocer cómo percibe el alumnado las diferencias entre núcleos de población urbana y núcleos de población rural, utilizando para ello el recurso «Ciudad y fenómenos urbanos». Se podría preguntar a los alumnos si su localidad cumple con esas características, siendo conveniente recordar que la cantidad mínima que cualquier núcleo de población debe poseer para ser considerado ciudad en nuestro país es de 10000 habitantes.</w:t>
      </w:r>
    </w:p>
    <w:p w14:paraId="4779D51C"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El docente puede comenzar el epígrafe hablando de los diferentes usos del suelo urbano que cabe encontrar en cada una de las partes en las que se subdivide la ciudad; con el fin de hacer más comprensible su tarea, puede hacer que el alumnado reflexione sobre las características de su propia localidad, determinando en qué partes de la misma predominan las diferentes modalidades de uso del suelo urbano tratadas en el epígrafe 1 (zonas residenciales, comerciales, administrativas, industriales, etc.). El docente establecerá las diferencias morfológicas que cabe encontrar entre las ciudades, sirviéndose para ello del recurso «Modelos de ciudades».</w:t>
      </w:r>
    </w:p>
    <w:p w14:paraId="27F1709C"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Dentro del epígrafe 1, el docente puede destacar las ventajas e inconvenientes que tiene la vida en la ciudad: dentro de las ventajas cabe resaltar la disponibilidad de una amplia variedad de servicios, algunos de ellos muy especializados, así como de mayores oportunidades económicas y laborales; por el contrario, dentro de las desventajas, se puede mencionar el enorme impacto medioambiental de la ciudad, con gravísimos problemas de tráfico o de contaminación atmosférica, acústica y lumínica, fuente a menudo de grave problemas psicológicos (estrés) y cardiorrespiratorios.</w:t>
      </w:r>
    </w:p>
    <w:p w14:paraId="7479D78D"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Para terminar, y utilizando el recurso sobre la gentrificación, el docente puede suscitar en el alumnado un pequeño debate sobre las profundas desigualdades sociales que es posible encontrar en las grandes ciudades actuales en función del nivel de ingresos de los residentes, con barrios marginales que se convierten en focos de pobreza y delincuencia frente a barrios elitistas con todo tipo de servicios e infraestructuras.</w:t>
      </w:r>
    </w:p>
    <w:p w14:paraId="014F35FC"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Las actividades 1 a 7 nos servirán para asentar los aprendizajes realizados.</w:t>
      </w:r>
    </w:p>
    <w:p w14:paraId="0755C4BC" w14:textId="7034D197" w:rsidR="00550C94" w:rsidRPr="00550C94" w:rsidRDefault="00550C94" w:rsidP="00550C94">
      <w:pPr>
        <w:pStyle w:val="00EPGRAFE2020"/>
        <w:rPr>
          <w:rFonts w:ascii="Times New Roman" w:hAnsi="Times New Roman"/>
          <w:lang w:eastAsia="es-ES_tradnl"/>
        </w:rPr>
      </w:pPr>
      <w:r w:rsidRPr="00550C94">
        <w:rPr>
          <w:rFonts w:ascii="Times New Roman" w:hAnsi="Times New Roman"/>
          <w:lang w:eastAsia="es-ES_tradnl"/>
        </w:rPr>
        <w:lastRenderedPageBreak/>
        <w:t xml:space="preserve">Epígrafe 2. El proceso de urbanización </w:t>
      </w:r>
      <w:r w:rsidRPr="00550C94">
        <w:rPr>
          <w:rFonts w:ascii="Times New Roman" w:hAnsi="Times New Roman"/>
          <w:spacing w:val="161"/>
          <w:lang w:eastAsia="es-ES_tradnl"/>
        </w:rPr>
        <w:t xml:space="preserve"> </w:t>
      </w:r>
    </w:p>
    <w:p w14:paraId="006915A6"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En este epígrafe se estudiará la evolución histórica del proceso de urbanización. A este respecto, y antes de empezar el epígrafe propiamente dicho, el docente puede conectar la explicación del epígrafe con lo estudiado por el alumnado en 1.º de ESO al señalar que el fenómeno urbano es relativamente reciente en la historia humana. Por otro lado, el docente establecerá la influencia del medio físico a la hora de ubicar una determinada ciudad, limitación que se ha visto superada recientemente gracias a la capacidad humana para modificar y adaptar el medio natural a sus necesidades.</w:t>
      </w:r>
    </w:p>
    <w:p w14:paraId="5A70415E"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 xml:space="preserve">Una vez iniciado el epígrafe, el docente establecerá que el proceso de urbanización ha supuesto un proceso continuo de modificación del entorno natural para adaptarlo a las necesidades crecientes de una población en aumento, un proceso que ha atravesado por varias etapas que han dejado su huella en la estructura interna de muchas ciudades, especialmente las más antiguas o las que han tenido un poblamiento continuado a lo largo de siglos o milenios (el docente puede destacar a este respecto los casos de Cádiz, Sevilla o Córdoba en nuestra comunidad autónoma). Asimismo, y utilizando los recursos de la muralla medieval de Ávila o del barrio obrero en Mánchester de 1870 y otros que se proyecten en la PDI, se puede ir ilustrando la evolución de las distintas etapas del proceso de urbanización. Uno de los aspectos donde más se observa la huella dejada por cada una de las etapas por las que han pasado muchísimas ciudades es en su plano urbano; a este respecto, y a medida que se vayan estableciendo las características urbanas de las ciudades a lo largo del tiempo, el docente expondrá los rasgos más representativos del tipo de plano urbano predominante utilizando el recurso «Planos de ciudades», señalando la convivencia en la actualidad de diferentes tipos de plano en la mayoría de las ciudades, fruto de las transformaciones demográficas y económicas de los dos últimos siglos. En este sentido y utilizando la PDI (si se dispone de ella) o con los medios digitales de que disponga el centro o los propios alumnos, se puede comparar el plano urbano de la localidad donde se ubica el IES al que acude el alumnado con los mostrados en el recurso si fuera el caso. Para finalizar se pueden hacer las actividades de la página 43, asimismo este también es un buen momento para trabajar el análisis del plano urbano con la técnica de trabajo del Taller de geografía de las páginas 56 y 57.  </w:t>
      </w:r>
    </w:p>
    <w:p w14:paraId="1F88989B" w14:textId="77777777" w:rsidR="00550C94" w:rsidRPr="00550C94" w:rsidRDefault="00550C94" w:rsidP="00550C94">
      <w:pPr>
        <w:pStyle w:val="00EPGRAFE2020"/>
        <w:rPr>
          <w:rFonts w:ascii="Times New Roman" w:hAnsi="Times New Roman"/>
        </w:rPr>
      </w:pPr>
      <w:r w:rsidRPr="00550C94">
        <w:rPr>
          <w:rFonts w:ascii="Times New Roman" w:hAnsi="Times New Roman"/>
        </w:rPr>
        <w:t xml:space="preserve">Epígrafe 3. Áreas urbanas del mundo </w:t>
      </w:r>
    </w:p>
    <w:p w14:paraId="565331EC"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Durante este epígrafe, en el que se combinarán los métodos expositivo y participativo, se llevará a cabo el estudio de las principales áreas urbanas del mundo, así como de las diferencias entre las ciudades de los países más desarrollados y las ciudades de los países menos desarrollados.</w:t>
      </w:r>
    </w:p>
    <w:p w14:paraId="50AF0CBD"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Al empezar el epígrafe, el docente destacará nuevamente el extraordinario crecimiento de la población urbana en el mundo actual, estableciendo, no obstante, los contrastes que cabe encontrar a nivel mundial; para ello se servirá del mapa sobre la población urbana por países. Otro recurso aprovechable para tratar la importancia del fenómeno urbano por países y continentes es la tabla «Megalópolis mundiales». Finalmente, se destacará la importancia política, económica y cultural de algunas de las principales megalópolis del mundo utilizando los recursos «Megalópolis de Cantón» y «La megalópolis más poblada del mundo».</w:t>
      </w:r>
    </w:p>
    <w:p w14:paraId="66889EFA"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A continuación, se tratarán las diferencias entre las ciudades de los países más desarrollados y las de los países menos desarrollados. Para ello se puede dejar que el alumnado trabaje de forma más autónoma realizando una tabla comparativa entre las características de las ciudades de los países desarrollados y las de los menos desarrollados; si se dispusiera de medios digitales se podría pedir al alumnado que además ilustrara las características con imágenes de ciudades desarrolladas y menos desarrolladas. En relación con estos contrastes tan acusados, el docente puede suscitar una reflexión entre el alumnado sobre la cara y la cruz del desarrollo económico, haciendo ver que el bienestar del que disfrutamos en los países ricos se cimenta a menudo sobre las carencias y la falta de oportunidades que sufren los más pobres del planeta.</w:t>
      </w:r>
    </w:p>
    <w:p w14:paraId="2247C160"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Por último, se realizarán las actividades 16 a 19 para consolidar los aprendizajes realizados.</w:t>
      </w:r>
    </w:p>
    <w:p w14:paraId="35D25093" w14:textId="77777777" w:rsidR="00550C94" w:rsidRPr="00550C94" w:rsidRDefault="00550C94" w:rsidP="00550C94">
      <w:pPr>
        <w:pStyle w:val="00EPGRAFE2020"/>
        <w:rPr>
          <w:rFonts w:ascii="Times New Roman" w:hAnsi="Times New Roman"/>
        </w:rPr>
      </w:pPr>
      <w:r w:rsidRPr="00550C94">
        <w:rPr>
          <w:rFonts w:ascii="Times New Roman" w:hAnsi="Times New Roman"/>
        </w:rPr>
        <w:t xml:space="preserve">Epígrafe 4. Áreas urbanas en Europa </w:t>
      </w:r>
    </w:p>
    <w:p w14:paraId="6069E2EE"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Al igual que en los anteriores, en este epígrafe se combinará el método expositivo con el participativo. Su objeto de estudio son las características del fenómeno urbano en el continente europeo. En primer lugar, el docente puede recordar lo estudiado en el epígrafe 2 sobre la evolución histórica del fenómeno urbano. Con el fin de ilustrar el origen del fenómeno urbano en Europa, el docente utilizará el recurso «Roma: centro del mundo occidental», destacando la creación de un imperio fundamentalmente urbano que se extendería desde Oriente Próximo a la península ibérica y desde el norte de África a Gran Bretaña, con centro en la ciudad de Roma.</w:t>
      </w:r>
    </w:p>
    <w:p w14:paraId="5933A1E5"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lastRenderedPageBreak/>
        <w:t xml:space="preserve">Posteriormente, el docente recordará lo expuesto en los epígrafes 1 y 3 para señalar las características morfológicas de las ciudades europeas, destacando los diferentes tipos de plano urbano existentes en función del momento histórico: del plano ortogonal característico de las ciudades antiguas, se pasó a un plano irregular y </w:t>
      </w:r>
      <w:proofErr w:type="spellStart"/>
      <w:r w:rsidRPr="00550C94">
        <w:rPr>
          <w:rFonts w:ascii="Times New Roman" w:hAnsi="Times New Roman"/>
          <w:lang w:eastAsia="es-ES_tradnl"/>
        </w:rPr>
        <w:t>radiocéntrico</w:t>
      </w:r>
      <w:proofErr w:type="spellEnd"/>
      <w:r w:rsidRPr="00550C94">
        <w:rPr>
          <w:rFonts w:ascii="Times New Roman" w:hAnsi="Times New Roman"/>
          <w:lang w:eastAsia="es-ES_tradnl"/>
        </w:rPr>
        <w:t xml:space="preserve"> durante los siglos medievales, recuperándose nuevamente el plano ortogonal a raíz de los cambios urbanístico originados por las transformaciones sociales y demográficas asociadas a la Revolución Industrial.</w:t>
      </w:r>
    </w:p>
    <w:p w14:paraId="2CD6BB70"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A continuación, el docente establecerá las principales áreas urbanas del continente europeo, sirviéndose para ello del mapa sobre las principales ciudades europeas y ejes urbanos, destacando la aparición de importantes áreas metropolitanas y de fenómenos de conurbación, para lo cual se puede utilizar el recurso sobre la conurbación de Randstad y la existencia de una jerarquía urbana que une entre sí ciudades con un peso político, económico y cultural desigual, desde las grandes megalópolis mundiales a las ciudades menores. Para ilustrar un caso de una megalópolis dentro de la jerarquía urbana europea, el docente puede utilizar la fotografía sobre la ciudad de Londres.</w:t>
      </w:r>
    </w:p>
    <w:p w14:paraId="44E18B15"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Para concluir, este sería un buen momento para que el alumnado realizará la Tarea competencial: Los desafíos medioambientales de las ciudades europeas, en la que se trabajará sobre las repercusiones ambientales y las posibles soluciones a las mismas que caracterizan a buena parte de las ciudades europeas actuales, reflexionando sobre cómo afecta el modo de vida urbano a sus pobladores y qué se puede hacer para mejorarlo.</w:t>
      </w:r>
    </w:p>
    <w:p w14:paraId="1BA184D7" w14:textId="77777777" w:rsidR="00550C94" w:rsidRPr="00550C94" w:rsidRDefault="00550C94" w:rsidP="00550C94">
      <w:pPr>
        <w:pStyle w:val="00EPGRAFE2020"/>
        <w:rPr>
          <w:rFonts w:ascii="Times New Roman" w:hAnsi="Times New Roman"/>
        </w:rPr>
      </w:pPr>
      <w:r w:rsidRPr="00550C94">
        <w:rPr>
          <w:rFonts w:ascii="Times New Roman" w:hAnsi="Times New Roman"/>
        </w:rPr>
        <w:t xml:space="preserve">Epígrafe 5. Las ciudades en España y Andalucía </w:t>
      </w:r>
    </w:p>
    <w:p w14:paraId="1E71E846"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En este epígrafe el alumnado estudiará las características del poblamiento urbano en España y en Andalucía. A la hora de abordarlo, el docente puede servirse de las características y de la evolución histórica propias de la localidad de residencia del alumnado, contextualizando muchas de las cuestiones a tratar.</w:t>
      </w:r>
    </w:p>
    <w:p w14:paraId="12E899CD" w14:textId="77777777" w:rsidR="00550C94" w:rsidRPr="00550C94" w:rsidRDefault="00550C94" w:rsidP="00550C94">
      <w:pPr>
        <w:pStyle w:val="00EPGRAFE2020"/>
        <w:rPr>
          <w:rFonts w:ascii="Times New Roman" w:hAnsi="Times New Roman"/>
          <w:sz w:val="22"/>
          <w:szCs w:val="22"/>
        </w:rPr>
      </w:pPr>
      <w:proofErr w:type="spellStart"/>
      <w:r w:rsidRPr="00550C94">
        <w:rPr>
          <w:rFonts w:ascii="Times New Roman" w:hAnsi="Times New Roman"/>
          <w:sz w:val="22"/>
          <w:szCs w:val="22"/>
        </w:rPr>
        <w:t>Subepígrafe</w:t>
      </w:r>
      <w:proofErr w:type="spellEnd"/>
      <w:r w:rsidRPr="00550C94">
        <w:rPr>
          <w:rFonts w:ascii="Times New Roman" w:hAnsi="Times New Roman"/>
          <w:sz w:val="22"/>
          <w:szCs w:val="22"/>
        </w:rPr>
        <w:t xml:space="preserve"> 5.1. El poblamiento urbano en España</w:t>
      </w:r>
    </w:p>
    <w:p w14:paraId="0061152F"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 xml:space="preserve">En el </w:t>
      </w:r>
      <w:proofErr w:type="spellStart"/>
      <w:r w:rsidRPr="00550C94">
        <w:rPr>
          <w:rFonts w:ascii="Times New Roman" w:hAnsi="Times New Roman"/>
          <w:lang w:eastAsia="es-ES_tradnl"/>
        </w:rPr>
        <w:t>subepígrafe</w:t>
      </w:r>
      <w:proofErr w:type="spellEnd"/>
      <w:r w:rsidRPr="00550C94">
        <w:rPr>
          <w:rFonts w:ascii="Times New Roman" w:hAnsi="Times New Roman"/>
          <w:lang w:eastAsia="es-ES_tradnl"/>
        </w:rPr>
        <w:t xml:space="preserve"> 5.1. sobre el poblamiento urbano en España y debido a la complejidad de los conceptos a tratar, el docente expondrá las características del poblamiento urbano en España, poniendo de manifiesto nuevamente la existencia de una jerarquía urbana que une entre sí a ciudades de importancia comarcal con otras de importancia nacional. Para ello, el docente se servirá del mapa sobre la red de ciudades en España, destacando el papel central de Madrid dentro de una jerarquía urbana integrada por las ciudades de las zonas más ricas y densamente pobladas de nuestro país; igualmente, el docente se servirá del mapa sobre las principales ciudades de España para poner de manifiesto la dimensión demográfica de alguna de las ciudades más importantes de nuestro país. Un aspecto esencial que el docente puede tratar es el referido al imparable éxodo rural que sufren las zonas más envejecidas y rurales de nuestro país (Castilla y León, Galicia, Castilla-La Mancha, etc.).</w:t>
      </w:r>
    </w:p>
    <w:p w14:paraId="27765908" w14:textId="77777777" w:rsidR="00550C94" w:rsidRPr="00550C94" w:rsidRDefault="00550C94" w:rsidP="00550C94">
      <w:pPr>
        <w:pStyle w:val="00EPGRAFE2020"/>
        <w:rPr>
          <w:rFonts w:ascii="Times New Roman" w:hAnsi="Times New Roman"/>
          <w:sz w:val="22"/>
          <w:szCs w:val="22"/>
        </w:rPr>
      </w:pPr>
      <w:r w:rsidRPr="00550C94">
        <w:rPr>
          <w:rFonts w:ascii="Times New Roman" w:hAnsi="Times New Roman"/>
          <w:sz w:val="22"/>
          <w:szCs w:val="22"/>
        </w:rPr>
        <w:t>5.2. El poblamiento urbano en Andalucía</w:t>
      </w:r>
    </w:p>
    <w:p w14:paraId="02426127"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 xml:space="preserve">A propósito de Andalucía, en el </w:t>
      </w:r>
      <w:proofErr w:type="spellStart"/>
      <w:r w:rsidRPr="00550C94">
        <w:rPr>
          <w:rFonts w:ascii="Times New Roman" w:hAnsi="Times New Roman"/>
          <w:lang w:eastAsia="es-ES_tradnl"/>
        </w:rPr>
        <w:t>subepígrafe</w:t>
      </w:r>
      <w:proofErr w:type="spellEnd"/>
      <w:r w:rsidRPr="00550C94">
        <w:rPr>
          <w:rFonts w:ascii="Times New Roman" w:hAnsi="Times New Roman"/>
          <w:lang w:eastAsia="es-ES_tradnl"/>
        </w:rPr>
        <w:t xml:space="preserve"> 5.2. sobre el poblamiento urbano en Andalucía, el docente señalará las características del poblamiento urbano de la comunidad, sirviéndose para ello de los mapas sobre la densidad de población por provincias y la población de las principales ciudades de Andalucía; es muy importante, a este respecto, que el docente señale, en primer lugar, la enorme influencia del medio físico en la configuración de los principales ejes urbanos andaluces, fundamentalmente el del valle del Guadalquivir y el de la costa mediterránea; por otro lado, se debe subrayar el predominio de las </w:t>
      </w:r>
      <w:proofErr w:type="spellStart"/>
      <w:r w:rsidRPr="00550C94">
        <w:rPr>
          <w:rFonts w:ascii="Times New Roman" w:hAnsi="Times New Roman"/>
          <w:lang w:eastAsia="es-ES_tradnl"/>
        </w:rPr>
        <w:t>agrociudades</w:t>
      </w:r>
      <w:proofErr w:type="spellEnd"/>
      <w:r w:rsidRPr="00550C94">
        <w:rPr>
          <w:rFonts w:ascii="Times New Roman" w:hAnsi="Times New Roman"/>
          <w:lang w:eastAsia="es-ES_tradnl"/>
        </w:rPr>
        <w:t xml:space="preserve"> (para lo cual se puede utilizar el ejemplo de la imagen de Priego de Córdoba, o alguna otra referida al entorno cercano del alumnado), dada la enorme relevancia de las actividades agrícolas en la economía andaluza actual. Para continuar, es vital que el docente señale la extraordinaria influencia del turismo en la transformación de muchísimas localidades costeras, de tradición pesquera y marinera, en auténticas ciudades de ocio visitadas por millones de turistas de toda procedencia a lo largo del año, especialmente en verano, tal y como ocurre en la Costa del Sol malagueña. Finalmente, las actividades 22 a 27 nos servirán para asentar los aprendizajes trabajados.</w:t>
      </w:r>
    </w:p>
    <w:p w14:paraId="4795BD7B" w14:textId="77777777" w:rsidR="00550C94" w:rsidRPr="00550C94" w:rsidRDefault="00550C94" w:rsidP="00550C94">
      <w:pPr>
        <w:pStyle w:val="00EPGRAFE2020"/>
        <w:rPr>
          <w:rFonts w:ascii="Times New Roman" w:hAnsi="Times New Roman"/>
        </w:rPr>
      </w:pPr>
      <w:r w:rsidRPr="00550C94">
        <w:rPr>
          <w:rFonts w:ascii="Times New Roman" w:hAnsi="Times New Roman"/>
        </w:rPr>
        <w:t xml:space="preserve">Epígrafe 6. El modelo de organización territorial en España y Andalucía  </w:t>
      </w:r>
    </w:p>
    <w:p w14:paraId="5692E6E2"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 xml:space="preserve">En este último epígrafe, que al igual que los anteriores combina los métodos expositivo y participativo, el alumnado estudiará la organización político-administrativa de España y Andalucía. En primer lugar, el docente podría preguntar qué organismos administrativos conocen los alumnos para a partir de ese punto exponer, </w:t>
      </w:r>
      <w:r w:rsidRPr="00550C94">
        <w:rPr>
          <w:rFonts w:ascii="Times New Roman" w:hAnsi="Times New Roman"/>
          <w:lang w:eastAsia="es-ES_tradnl"/>
        </w:rPr>
        <w:lastRenderedPageBreak/>
        <w:t xml:space="preserve">sirviéndose del mapa sobre la organización territorial de España, las diferentes unidades administrativas que cabe encontrar en nuestro país: municipios, provincias y comunidades autónomas. A continuación, se describirán los órganos de poder que gestionan cada una de esas unidades administrativas: ayuntamientos, diputaciones provinciales y parlamentos autonómicos. </w:t>
      </w:r>
    </w:p>
    <w:p w14:paraId="5CB05CB8" w14:textId="77777777" w:rsidR="00550C94" w:rsidRPr="00550C94" w:rsidRDefault="00550C94" w:rsidP="00550C94">
      <w:pPr>
        <w:pStyle w:val="00EPGRAFE2020"/>
        <w:rPr>
          <w:rFonts w:ascii="Times New Roman" w:hAnsi="Times New Roman"/>
          <w:sz w:val="22"/>
          <w:szCs w:val="22"/>
        </w:rPr>
      </w:pPr>
      <w:proofErr w:type="spellStart"/>
      <w:r w:rsidRPr="00550C94">
        <w:rPr>
          <w:rFonts w:ascii="Times New Roman" w:hAnsi="Times New Roman"/>
          <w:sz w:val="22"/>
          <w:szCs w:val="22"/>
        </w:rPr>
        <w:t>Subepígrafe</w:t>
      </w:r>
      <w:proofErr w:type="spellEnd"/>
      <w:r w:rsidRPr="00550C94">
        <w:rPr>
          <w:rFonts w:ascii="Times New Roman" w:hAnsi="Times New Roman"/>
          <w:sz w:val="22"/>
          <w:szCs w:val="22"/>
        </w:rPr>
        <w:t xml:space="preserve"> 6.1. La organización territorial de Andalucía</w:t>
      </w:r>
    </w:p>
    <w:p w14:paraId="74E1D8E8"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Más adelante, el docente establecerá las características propias de la organización político-administrativa de nuestra región, desde el texto legal sobre el que se fundamenta dicha organización (Estatuto de Autonomía para Andalucía) a las diferentes unidades político-administrativas que cabe encontrar en nuestra región, pudiendo centrarse en la administración local por ser la más cercana al alumnado y, sirviéndose del ejemplo del recurso «Núcleos de población de Écija (Sevilla)», realizar lo propio con su localidad. Para continuar, el docente destacará la colaboración entre las diferentes administraciones territoriales en pos del bienestar del conjunto de la sociedad, especialmente de los grupos sociales más vulnerables, utilizando para ello el recurso sobre cooperación entre administraciones territoriales. A este respecto, el docente puede suscitar un pequeño debate entre el alumnado sobre la necesidad de que sean los organismos públicos y no solo la caridad quienes deben asumir su responsabilidad de asistir a las personas que más sufren los efectos de la pobreza y de la marginación, ofreciéndoles la posibilidad de integrarse laboral y socialmente de manera plena.</w:t>
      </w:r>
    </w:p>
    <w:p w14:paraId="174B22DC"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Por otro lado, el docente puede aprovechar este último epígrafe de la unidad didáctica 2 para avanzar algunos contenidos a estudiar en 3.º de ESO, concretamente todo lo relacionado con el funcionamiento democrático de un Estado.</w:t>
      </w:r>
    </w:p>
    <w:p w14:paraId="38851F06"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Finalmente, el docente puede señalar que la organización autonómica de nuestro país responde en la mayoría de los casos a un sentimiento cultural profundamente arraigado a lo largo de la historia en los diferentes territorios en los que se subdivide España, resultado de la estrecha relación entre población y territorio en un contexto inclusivo y no excluyente; así, y en relación con el caso andaluz, el docente puede hablar del origen y significado de los símbolos andaluces (bandera, escudo e himno).</w:t>
      </w:r>
    </w:p>
    <w:p w14:paraId="6603FF7F" w14:textId="1D12AAF2" w:rsidR="00550C94" w:rsidRPr="00550C94" w:rsidRDefault="00550C94" w:rsidP="00550C94">
      <w:pPr>
        <w:pStyle w:val="00EPGRAFE2020"/>
        <w:rPr>
          <w:rFonts w:ascii="Times New Roman" w:hAnsi="Times New Roman"/>
          <w:lang w:eastAsia="es-ES_tradnl"/>
        </w:rPr>
      </w:pPr>
      <w:r w:rsidRPr="00550C94">
        <w:rPr>
          <w:rFonts w:ascii="Times New Roman" w:hAnsi="Times New Roman"/>
          <w:lang w:eastAsia="es-ES_tradnl"/>
        </w:rPr>
        <w:t xml:space="preserve">Aprendizaje basado en problemas: Mejorar la accesibilidad de nuestra localidad </w:t>
      </w:r>
      <w:r w:rsidRPr="00550C94">
        <w:rPr>
          <w:rFonts w:ascii="Times New Roman" w:hAnsi="Times New Roman"/>
          <w:spacing w:val="161"/>
          <w:lang w:eastAsia="es-ES_tradnl"/>
        </w:rPr>
        <w:t xml:space="preserve"> </w:t>
      </w:r>
    </w:p>
    <w:p w14:paraId="426D8E91"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rPr>
        <w:t>En esta tarea pretendemos que el alumnado realice una tarea de investigación basada en su entorno próximo y además con vocación de servicio, ya que debe detectar los problemas de accesibilidad de su barrio o localidad, situarlos en un mapa y proponer soluciones a esta problemática. Este apartado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 4 alumnos) y que en la medida de lo posible no varíen a lo largo del curso (o al menos del trimestre). En la formación de cada grupo debe existir al menos un alumno con buenas capacidades, estando el resto constituido por alumnos con capacidades intermedias o bajas. Los primeros trabajos realizados según esta metodología serán más difíciles, por lo que se recomienda que se comiencen en clase. Es probable que cada grupo necesite al principio la mediación del docente para la distribución de las tareas</w:t>
      </w:r>
      <w:r w:rsidRPr="00550C94">
        <w:rPr>
          <w:rFonts w:ascii="Times New Roman" w:hAnsi="Times New Roman"/>
          <w:lang w:eastAsia="es-ES_tradnl"/>
        </w:rPr>
        <w:t>.</w:t>
      </w:r>
    </w:p>
    <w:p w14:paraId="00032BF1" w14:textId="77777777" w:rsidR="00550C94" w:rsidRPr="00550C94" w:rsidRDefault="00550C94" w:rsidP="00550C94">
      <w:pPr>
        <w:pStyle w:val="00EPGRAFE2020"/>
        <w:rPr>
          <w:rFonts w:ascii="Times New Roman" w:hAnsi="Times New Roman"/>
        </w:rPr>
      </w:pPr>
      <w:r w:rsidRPr="00550C94">
        <w:rPr>
          <w:rFonts w:ascii="Times New Roman" w:hAnsi="Times New Roman"/>
        </w:rPr>
        <w:t xml:space="preserve">Tarea competencial: Los desafíos medioambientales de las ciudades europeas </w:t>
      </w:r>
    </w:p>
    <w:p w14:paraId="14B9792C"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En este apartado se busca el desarrollo de las competencias curriculares a través del trabajo cooperativo, pero en esta ocasión de una manera muy pautada, primando el aprendizaje por descubrimiento. Mediante la lectura de un texto y la realización de actividades de investigación se pretende que el alumnado reconozca la problemática medioambiental de las ciudades europeas. Sería conveniente que se leyera el texto en clase para aclarar los conceptos y términos que no se entienden antes de realizar las actividades. Las actividades 4 y 5, por ser un poco más complejas, pueden necesitar una ayuda extra por parte del profesor ya sea explicando parte del problema o mediando en la realización del debate.</w:t>
      </w:r>
    </w:p>
    <w:p w14:paraId="2A6A3E71" w14:textId="77777777" w:rsidR="00550C94" w:rsidRPr="00550C94" w:rsidRDefault="00550C94" w:rsidP="00550C94">
      <w:pPr>
        <w:pStyle w:val="00EPGRAFE2020"/>
        <w:rPr>
          <w:rFonts w:ascii="Times New Roman" w:hAnsi="Times New Roman"/>
        </w:rPr>
      </w:pPr>
      <w:r w:rsidRPr="00550C94">
        <w:rPr>
          <w:rFonts w:ascii="Times New Roman" w:hAnsi="Times New Roman"/>
        </w:rPr>
        <w:t xml:space="preserve">Taller de historia: Análisis de un plano urbano </w:t>
      </w:r>
    </w:p>
    <w:p w14:paraId="48EA31DB"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 xml:space="preserve">En este apartado, el alumnado adquirirá las destrezas y conocimientos necesarios para interpretar un plano urbano. Dada la enorme importancia que el análisis de un plano urbano tiene tanto en esta unidad como en unidades posteriores, se hace totalmente necesario el trabajo de esta técnica; para ello, el docente se servirá tanto del plano de Málaga como de los textos que lo acompañan, que nos informan de las características básicas </w:t>
      </w:r>
      <w:r w:rsidRPr="00550C94">
        <w:rPr>
          <w:rFonts w:ascii="Times New Roman" w:hAnsi="Times New Roman"/>
          <w:lang w:eastAsia="es-ES_tradnl"/>
        </w:rPr>
        <w:lastRenderedPageBreak/>
        <w:t>de la morfología urbana malagueña y de los pasos que se deben seguir para la correcta realización de un análisis de un plano urbano.</w:t>
      </w:r>
    </w:p>
    <w:p w14:paraId="5B87749D"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El docente puede servirse de</w:t>
      </w:r>
      <w:r w:rsidRPr="00550C94">
        <w:rPr>
          <w:rFonts w:ascii="Times New Roman" w:hAnsi="Times New Roman"/>
          <w:i/>
          <w:iCs/>
        </w:rPr>
        <w:t xml:space="preserve"> Google </w:t>
      </w:r>
      <w:proofErr w:type="spellStart"/>
      <w:r w:rsidRPr="00550C94">
        <w:rPr>
          <w:rFonts w:ascii="Times New Roman" w:hAnsi="Times New Roman"/>
          <w:i/>
          <w:iCs/>
        </w:rPr>
        <w:t>Maps</w:t>
      </w:r>
      <w:proofErr w:type="spellEnd"/>
      <w:r w:rsidRPr="00550C94">
        <w:rPr>
          <w:rFonts w:ascii="Times New Roman" w:hAnsi="Times New Roman"/>
          <w:lang w:eastAsia="es-ES_tradnl"/>
        </w:rPr>
        <w:t xml:space="preserve"> para obtener un plano urbano de la localidad que desee para practicar la técnica de trabajo, siendo necesario, en cualquier caso, ofrecer algunos datos esenciales al alumnado sobre la evolución histórica de la localidad elegida y cómo ello ha podido repercutir sobre el tipo de plano urbano predominante o sobre los diferentes usos del suelo urbano que se observan. </w:t>
      </w:r>
    </w:p>
    <w:p w14:paraId="7691894B" w14:textId="01B5232A" w:rsidR="00550C94" w:rsidRPr="00550C94" w:rsidRDefault="00550C94" w:rsidP="00550C94">
      <w:pPr>
        <w:pStyle w:val="00EPGRAFE2020"/>
        <w:rPr>
          <w:rFonts w:ascii="Times New Roman" w:hAnsi="Times New Roman"/>
          <w:spacing w:val="156"/>
          <w:lang w:eastAsia="es-ES_tradnl"/>
        </w:rPr>
      </w:pPr>
      <w:r w:rsidRPr="00550C94">
        <w:rPr>
          <w:rFonts w:ascii="Times New Roman" w:hAnsi="Times New Roman"/>
          <w:lang w:eastAsia="es-ES_tradnl"/>
        </w:rPr>
        <w:t>Actividades finales</w:t>
      </w:r>
      <w:r w:rsidRPr="00550C94">
        <w:rPr>
          <w:rFonts w:ascii="Times New Roman" w:hAnsi="Times New Roman"/>
          <w:spacing w:val="151"/>
          <w:lang w:eastAsia="es-ES_tradnl"/>
        </w:rPr>
        <w:t xml:space="preserve"> </w:t>
      </w:r>
    </w:p>
    <w:p w14:paraId="484CEF6B"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Estas actividades tienen una triple finalidad. En primer lugar, suponen una buena ocasión para reforzar los aprendizajes construidos a lo largo de la unidad, tal y como sucede, por ejemplo, con las actividades 3, 4, 7 y 10. En segundo lugar, vamos a encontrar actividades que amplían conocimientos, como la 8. Por último, la totalidad de las actividades tienen relación con el trabajo de los criterios de evaluación y los estándares de aprendizaje evaluables, por lo que tienen un claro fin evaluador, tal y como puede verse en la tabla de concreción curricular.</w:t>
      </w:r>
    </w:p>
    <w:p w14:paraId="4A89A85F" w14:textId="77777777" w:rsidR="00550C94" w:rsidRPr="00550C94" w:rsidRDefault="00550C94" w:rsidP="00550C94">
      <w:pPr>
        <w:pStyle w:val="00EPGRAFE2020"/>
        <w:rPr>
          <w:rFonts w:ascii="Times New Roman" w:hAnsi="Times New Roman"/>
          <w:spacing w:val="156"/>
          <w:lang w:eastAsia="es-ES_tradnl"/>
        </w:rPr>
      </w:pPr>
      <w:r w:rsidRPr="00550C94">
        <w:rPr>
          <w:rFonts w:ascii="Times New Roman" w:hAnsi="Times New Roman"/>
          <w:lang w:eastAsia="es-ES_tradnl"/>
        </w:rPr>
        <w:t>La unidad en 10 preguntas</w:t>
      </w:r>
      <w:r w:rsidRPr="00550C94">
        <w:rPr>
          <w:rFonts w:ascii="Times New Roman" w:hAnsi="Times New Roman"/>
          <w:spacing w:val="146"/>
          <w:lang w:eastAsia="es-ES_tradnl"/>
        </w:rPr>
        <w:t xml:space="preserve"> </w:t>
      </w:r>
    </w:p>
    <w:p w14:paraId="1E0D2FD0"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 xml:space="preserve">Esta sección pretende ser un resumen guiado de los aspectos fundamentales de la unidad didáctica, sirviendo como repaso, guía y orientación de lo que es más importante en la unidad didáctica, por lo que para nuestro alumnado puede tener mucha utilidad, </w:t>
      </w:r>
      <w:proofErr w:type="gramStart"/>
      <w:r w:rsidRPr="00550C94">
        <w:rPr>
          <w:rFonts w:ascii="Times New Roman" w:hAnsi="Times New Roman"/>
          <w:lang w:eastAsia="es-ES_tradnl"/>
        </w:rPr>
        <w:t>ya que</w:t>
      </w:r>
      <w:proofErr w:type="gramEnd"/>
      <w:r w:rsidRPr="00550C94">
        <w:rPr>
          <w:rFonts w:ascii="Times New Roman" w:hAnsi="Times New Roman"/>
          <w:lang w:eastAsia="es-ES_tradnl"/>
        </w:rPr>
        <w:t xml:space="preserve"> en estas edades, seguir una pauta ordenada como guía de trabajo y estudio es muy importante. Además, puede servir como ejemplo de prueba escrita para atender a la diversidad.</w:t>
      </w:r>
    </w:p>
    <w:p w14:paraId="592031B3" w14:textId="77777777" w:rsidR="00550C94" w:rsidRPr="00550C94" w:rsidRDefault="00550C94" w:rsidP="00550C94">
      <w:pPr>
        <w:pStyle w:val="00NIVELEPIGRAFE12020"/>
        <w:rPr>
          <w:rFonts w:ascii="Times New Roman" w:hAnsi="Times New Roman"/>
        </w:rPr>
      </w:pPr>
      <w:r w:rsidRPr="00550C94">
        <w:rPr>
          <w:rFonts w:ascii="Times New Roman" w:hAnsi="Times New Roman"/>
        </w:rPr>
        <w:t>4. EVALUACIÓN</w:t>
      </w:r>
    </w:p>
    <w:p w14:paraId="431F8807"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 xml:space="preserve">La evaluación del alumnado debe ser continua (en el sentido de constante), formativa, integradora y </w:t>
      </w:r>
      <w:proofErr w:type="spellStart"/>
      <w:r w:rsidRPr="00550C94">
        <w:rPr>
          <w:rFonts w:ascii="Times New Roman" w:hAnsi="Times New Roman"/>
          <w:lang w:eastAsia="es-ES_tradnl"/>
        </w:rPr>
        <w:t>criterial</w:t>
      </w:r>
      <w:proofErr w:type="spellEnd"/>
      <w:r w:rsidRPr="00550C94">
        <w:rPr>
          <w:rFonts w:ascii="Times New Roman" w:hAnsi="Times New Roman"/>
          <w:lang w:eastAsia="es-ES_tradnl"/>
        </w:rPr>
        <w:t>.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w:t>
      </w:r>
    </w:p>
    <w:p w14:paraId="2BB252E1"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 xml:space="preserve">Entre los instrumentos que utilizaremos para llevar a cabo la evaluación de los alumnos y alumnas destacamos: </w:t>
      </w:r>
    </w:p>
    <w:p w14:paraId="73224F83" w14:textId="77777777" w:rsidR="00550C94" w:rsidRPr="00550C94" w:rsidRDefault="00550C94" w:rsidP="00550C94">
      <w:pPr>
        <w:pStyle w:val="00TEXTOBOLICHE2020"/>
      </w:pPr>
      <w:r w:rsidRPr="00550C94">
        <w:t>PRE (pruebas escritas): algunas actividades finales y la prueba de evaluación de la unidad disponible en la Propuesta didáctica.</w:t>
      </w:r>
    </w:p>
    <w:p w14:paraId="06514343" w14:textId="77777777" w:rsidR="00550C94" w:rsidRPr="00550C94" w:rsidRDefault="00550C94" w:rsidP="00550C94">
      <w:pPr>
        <w:pStyle w:val="00TEXTOBOLICHE2020"/>
      </w:pPr>
      <w:r w:rsidRPr="00550C94">
        <w:t>CUA (cuaderno de clase): actividades del libro realizadas en el cuaderno y actividades de refuerzo y ampliación de la Propuesta didáctica.</w:t>
      </w:r>
    </w:p>
    <w:p w14:paraId="768E1FC1" w14:textId="77777777" w:rsidR="00550C94" w:rsidRPr="00550C94" w:rsidRDefault="00550C94" w:rsidP="00550C94">
      <w:pPr>
        <w:pStyle w:val="00TEXTOBOLICHE2020"/>
        <w:rPr>
          <w:lang w:eastAsia="es-ES_tradnl"/>
        </w:rPr>
      </w:pPr>
      <w:r w:rsidRPr="00550C94">
        <w:rPr>
          <w:lang w:eastAsia="es-ES_tradnl"/>
        </w:rPr>
        <w:t xml:space="preserve">EOBS-RÚB (escala de observación-rúbricas): rúbricas de evaluación en el </w:t>
      </w:r>
      <w:r w:rsidRPr="00550C94">
        <w:rPr>
          <w:b/>
          <w:bCs/>
        </w:rPr>
        <w:t>I. Proyecto pedagógico</w:t>
      </w:r>
      <w:r w:rsidRPr="00550C94">
        <w:rPr>
          <w:lang w:eastAsia="es-ES_tradnl"/>
        </w:rPr>
        <w:t xml:space="preserve"> y en el </w:t>
      </w:r>
      <w:r w:rsidRPr="00550C94">
        <w:rPr>
          <w:b/>
          <w:bCs/>
        </w:rPr>
        <w:t>III. Solucionario.</w:t>
      </w:r>
      <w:r w:rsidRPr="00550C94">
        <w:rPr>
          <w:lang w:eastAsia="es-ES_tradnl"/>
        </w:rPr>
        <w:t xml:space="preserve"> Mediante este instrumento se valorarán la actitud, la disposición y la participación en las tareas y actividades individuales y cooperativas, especialmente en el Aprendizaje basado en problemas: Mejorar la accesibilidad de nuestra localidad.</w:t>
      </w:r>
    </w:p>
    <w:p w14:paraId="456514B7" w14:textId="77777777" w:rsidR="00550C94" w:rsidRPr="00550C94" w:rsidRDefault="00550C94" w:rsidP="00550C94">
      <w:pPr>
        <w:pStyle w:val="00TEXTOBOLICHE2020"/>
      </w:pPr>
      <w:r w:rsidRPr="00550C94">
        <w:t>PRÁC (práctica): Tarea competencial: Los desafíos medioambientales de las ciudades europeas, Aprendizaje basado en problemas: Mejorar la accesibilidad de nuestra localidad y Taller de geografía: Análisis de un plano urbano.</w:t>
      </w:r>
    </w:p>
    <w:p w14:paraId="51D89602" w14:textId="77777777" w:rsidR="00550C94" w:rsidRPr="00550C94" w:rsidRDefault="00550C94" w:rsidP="00550C94">
      <w:pPr>
        <w:pStyle w:val="00TEXTOBOLICHE2020"/>
      </w:pPr>
      <w:r w:rsidRPr="00550C94">
        <w:t>PORT (</w:t>
      </w:r>
      <w:proofErr w:type="gramStart"/>
      <w:r w:rsidRPr="00550C94">
        <w:t>portfolio</w:t>
      </w:r>
      <w:proofErr w:type="gramEnd"/>
      <w:r w:rsidRPr="00550C94">
        <w:t>): Tarea competencial: Los desafíos medioambientales de las ciudades europeas, Aprendizaje basado en problemas: Mejorar la accesibilidad de nuestra localidad y Taller de geografía: Análisis de un plano urbano.</w:t>
      </w:r>
    </w:p>
    <w:p w14:paraId="7CFFA948" w14:textId="77777777" w:rsidR="00550C94" w:rsidRPr="00550C94" w:rsidRDefault="00550C94" w:rsidP="00550C94">
      <w:pPr>
        <w:pStyle w:val="00TEXTOGENERAL2020"/>
        <w:rPr>
          <w:rFonts w:ascii="Times New Roman" w:hAnsi="Times New Roman"/>
          <w:lang w:eastAsia="es-ES_tradnl"/>
        </w:rPr>
      </w:pPr>
      <w:r w:rsidRPr="00550C94">
        <w:rPr>
          <w:rFonts w:ascii="Times New Roman" w:hAnsi="Times New Roman"/>
          <w:lang w:eastAsia="es-ES_tradnl"/>
        </w:rPr>
        <w:t>Los anteriores</w:t>
      </w:r>
      <w:r w:rsidRPr="00550C94">
        <w:rPr>
          <w:rFonts w:ascii="Times New Roman" w:hAnsi="Times New Roman"/>
          <w:b/>
          <w:bCs/>
        </w:rPr>
        <w:t xml:space="preserve"> instrumentos deben ser entendidos como los medios</w:t>
      </w:r>
      <w:r w:rsidRPr="00550C94">
        <w:rPr>
          <w:rFonts w:ascii="Times New Roman" w:hAnsi="Times New Roman"/>
          <w:lang w:eastAsia="es-ES_tradnl"/>
        </w:rPr>
        <w:t xml:space="preserve"> que nos proporcionarán las calificaciones para valorar los criterios de evaluación, que deben ser los que nos ofrezcan los resultados </w:t>
      </w:r>
      <w:r w:rsidRPr="00550C94">
        <w:rPr>
          <w:rFonts w:ascii="Times New Roman" w:hAnsi="Times New Roman"/>
        </w:rPr>
        <w:t>parciales</w:t>
      </w:r>
      <w:r w:rsidRPr="00550C94">
        <w:rPr>
          <w:rFonts w:ascii="Times New Roman" w:hAnsi="Times New Roman"/>
          <w:lang w:eastAsia="es-ES_tradnl"/>
        </w:rPr>
        <w:t xml:space="preserve"> sobre el progreso del alumnado. Por lo tanto, </w:t>
      </w:r>
      <w:r w:rsidRPr="00550C94">
        <w:rPr>
          <w:rFonts w:ascii="Times New Roman" w:hAnsi="Times New Roman"/>
          <w:b/>
          <w:bCs/>
        </w:rPr>
        <w:t>es necesario realizar una ponderación porcentual sobre el valor que cada criterio aportará a la nota final.</w:t>
      </w:r>
      <w:r w:rsidRPr="00550C94">
        <w:rPr>
          <w:rFonts w:ascii="Times New Roman" w:hAnsi="Times New Roman"/>
          <w:lang w:eastAsia="es-ES_tradnl"/>
        </w:rPr>
        <w:t xml:space="preserve"> Esa ponderación debe partir de la propia experiencia </w:t>
      </w:r>
      <w:r w:rsidRPr="00550C94">
        <w:rPr>
          <w:rFonts w:ascii="Times New Roman" w:hAnsi="Times New Roman"/>
          <w:lang w:eastAsia="es-ES_tradnl"/>
        </w:rPr>
        <w:lastRenderedPageBreak/>
        <w:t>en la práctica docente ya que algunos criterios son muy específicos y otros son muy genéricos y abarcan contenidos de varias unidades, siendo lógico, por tanto, dar a estos criterios un mayor valor que a los primeros.</w:t>
      </w:r>
    </w:p>
    <w:p w14:paraId="1BD1A9B0" w14:textId="770E3832" w:rsidR="008851B9" w:rsidRPr="00550C94" w:rsidRDefault="00550C94" w:rsidP="00550C94">
      <w:pPr>
        <w:pStyle w:val="00TEXTOGENERAL2020"/>
        <w:rPr>
          <w:rFonts w:ascii="Times New Roman" w:hAnsi="Times New Roman"/>
        </w:rPr>
      </w:pPr>
      <w:r w:rsidRPr="00550C94">
        <w:rPr>
          <w:rFonts w:ascii="Times New Roman" w:hAnsi="Times New Roman"/>
          <w:b/>
          <w:bCs/>
          <w:lang w:eastAsia="es-ES_tradnl"/>
        </w:rPr>
        <w:t xml:space="preserve">Los criterios se convierten así en el verdadero referente de la evaluación del alumnado: </w:t>
      </w:r>
      <w:r w:rsidRPr="00550C94">
        <w:rPr>
          <w:rFonts w:ascii="Times New Roman" w:hAnsi="Times New Roman"/>
          <w:lang w:eastAsia="es-ES_tradnl"/>
        </w:rPr>
        <w:t>no se evalúa el cuaderno o el examen, ni siquiera la unidad didáctica. Las calificaciones deben ser para cada criterio en concreto y ese criterio tendrá un valor sobre el total de los trabajados en cada evaluación trimestral y sobre la nota final.</w:t>
      </w:r>
    </w:p>
    <w:sectPr w:rsidR="008851B9" w:rsidRPr="00550C94"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049BF" w14:textId="77777777" w:rsidR="004D2856" w:rsidRDefault="004D2856" w:rsidP="005929DA">
      <w:r>
        <w:separator/>
      </w:r>
    </w:p>
  </w:endnote>
  <w:endnote w:type="continuationSeparator" w:id="0">
    <w:p w14:paraId="5A935C0D" w14:textId="77777777" w:rsidR="004D2856" w:rsidRDefault="004D2856"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Adobe Garamond Pro"/>
    <w:charset w:val="4D"/>
    <w:family w:val="roman"/>
    <w:pitch w:val="variable"/>
    <w:sig w:usb0="00000007" w:usb1="00000001" w:usb2="00000000" w:usb3="00000000" w:csb0="00000093"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variable"/>
    <w:sig w:usb0="800000AF" w:usb1="5000204A" w:usb2="00000000" w:usb3="00000000" w:csb0="00000001" w:csb1="00000000"/>
  </w:font>
  <w:font w:name="BentonSans-Bold">
    <w:altName w:val="BentonSans Regular"/>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NewRomanMT-Con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7E3AC" w14:textId="77777777" w:rsidR="004D2856" w:rsidRDefault="004D2856" w:rsidP="005929DA">
      <w:r>
        <w:separator/>
      </w:r>
    </w:p>
  </w:footnote>
  <w:footnote w:type="continuationSeparator" w:id="0">
    <w:p w14:paraId="52012EDF" w14:textId="77777777" w:rsidR="004D2856" w:rsidRDefault="004D2856" w:rsidP="005929DA">
      <w:r>
        <w:continuationSeparator/>
      </w:r>
    </w:p>
  </w:footnote>
  <w:footnote w:id="1">
    <w:p w14:paraId="494D704B" w14:textId="77777777"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3A9C"/>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C6A49"/>
    <w:rsid w:val="001D1F6B"/>
    <w:rsid w:val="001D79DA"/>
    <w:rsid w:val="001E3947"/>
    <w:rsid w:val="001F3EFB"/>
    <w:rsid w:val="002004ED"/>
    <w:rsid w:val="002114B0"/>
    <w:rsid w:val="00214E8E"/>
    <w:rsid w:val="0022185A"/>
    <w:rsid w:val="00222F75"/>
    <w:rsid w:val="00224D80"/>
    <w:rsid w:val="00230E9C"/>
    <w:rsid w:val="00236889"/>
    <w:rsid w:val="002430F2"/>
    <w:rsid w:val="00257C0F"/>
    <w:rsid w:val="002643E6"/>
    <w:rsid w:val="00267872"/>
    <w:rsid w:val="002750A1"/>
    <w:rsid w:val="00276123"/>
    <w:rsid w:val="00276B18"/>
    <w:rsid w:val="002813F7"/>
    <w:rsid w:val="00286589"/>
    <w:rsid w:val="002912BF"/>
    <w:rsid w:val="00293358"/>
    <w:rsid w:val="002933E2"/>
    <w:rsid w:val="002960B1"/>
    <w:rsid w:val="002A274C"/>
    <w:rsid w:val="002B25E0"/>
    <w:rsid w:val="002C311B"/>
    <w:rsid w:val="002D1D7A"/>
    <w:rsid w:val="002D5BB1"/>
    <w:rsid w:val="002E4539"/>
    <w:rsid w:val="002F5141"/>
    <w:rsid w:val="00304896"/>
    <w:rsid w:val="003064B6"/>
    <w:rsid w:val="00314265"/>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3F42"/>
    <w:rsid w:val="00375A7E"/>
    <w:rsid w:val="00383C83"/>
    <w:rsid w:val="00394904"/>
    <w:rsid w:val="003A256E"/>
    <w:rsid w:val="003A696B"/>
    <w:rsid w:val="003A7E0F"/>
    <w:rsid w:val="003B120B"/>
    <w:rsid w:val="003B12BD"/>
    <w:rsid w:val="003B4CF4"/>
    <w:rsid w:val="003B4D37"/>
    <w:rsid w:val="003C7991"/>
    <w:rsid w:val="003D386B"/>
    <w:rsid w:val="003D7ABD"/>
    <w:rsid w:val="003E1129"/>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B76C1"/>
    <w:rsid w:val="004C3CAC"/>
    <w:rsid w:val="004D2856"/>
    <w:rsid w:val="004D62DA"/>
    <w:rsid w:val="004E7E7C"/>
    <w:rsid w:val="004F0864"/>
    <w:rsid w:val="004F2C59"/>
    <w:rsid w:val="004F405D"/>
    <w:rsid w:val="004F4508"/>
    <w:rsid w:val="004F7126"/>
    <w:rsid w:val="00500A7D"/>
    <w:rsid w:val="00513AC0"/>
    <w:rsid w:val="00516C81"/>
    <w:rsid w:val="00520D11"/>
    <w:rsid w:val="005276F5"/>
    <w:rsid w:val="00536F52"/>
    <w:rsid w:val="005371F5"/>
    <w:rsid w:val="005413A1"/>
    <w:rsid w:val="005444B4"/>
    <w:rsid w:val="0054517C"/>
    <w:rsid w:val="00547DB9"/>
    <w:rsid w:val="00550C94"/>
    <w:rsid w:val="00552035"/>
    <w:rsid w:val="00554456"/>
    <w:rsid w:val="00556427"/>
    <w:rsid w:val="005604B2"/>
    <w:rsid w:val="00561558"/>
    <w:rsid w:val="005703D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5822"/>
    <w:rsid w:val="005E6373"/>
    <w:rsid w:val="005F0CE0"/>
    <w:rsid w:val="005F2FE5"/>
    <w:rsid w:val="005F50A6"/>
    <w:rsid w:val="006000A1"/>
    <w:rsid w:val="0063403C"/>
    <w:rsid w:val="00635070"/>
    <w:rsid w:val="006454A0"/>
    <w:rsid w:val="00645E6D"/>
    <w:rsid w:val="0065317A"/>
    <w:rsid w:val="006539B4"/>
    <w:rsid w:val="00665635"/>
    <w:rsid w:val="00676CE6"/>
    <w:rsid w:val="00683CFC"/>
    <w:rsid w:val="006853FC"/>
    <w:rsid w:val="00690D78"/>
    <w:rsid w:val="0069475D"/>
    <w:rsid w:val="006A25C5"/>
    <w:rsid w:val="006B3BD6"/>
    <w:rsid w:val="006B4FF1"/>
    <w:rsid w:val="006C42E2"/>
    <w:rsid w:val="006C462F"/>
    <w:rsid w:val="006E19F0"/>
    <w:rsid w:val="00701BBC"/>
    <w:rsid w:val="007060EB"/>
    <w:rsid w:val="00712D6B"/>
    <w:rsid w:val="0071795F"/>
    <w:rsid w:val="00717B1F"/>
    <w:rsid w:val="007214B7"/>
    <w:rsid w:val="00721539"/>
    <w:rsid w:val="00722B28"/>
    <w:rsid w:val="007238E6"/>
    <w:rsid w:val="00724219"/>
    <w:rsid w:val="00733C95"/>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E316A"/>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83383"/>
    <w:rsid w:val="008851B9"/>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6D1F"/>
    <w:rsid w:val="009774B9"/>
    <w:rsid w:val="0097789D"/>
    <w:rsid w:val="009804E8"/>
    <w:rsid w:val="0098598B"/>
    <w:rsid w:val="00997956"/>
    <w:rsid w:val="009A7686"/>
    <w:rsid w:val="009B50A7"/>
    <w:rsid w:val="009B63B7"/>
    <w:rsid w:val="009D3AA2"/>
    <w:rsid w:val="009D6054"/>
    <w:rsid w:val="009E200A"/>
    <w:rsid w:val="009F27A3"/>
    <w:rsid w:val="00A04DC8"/>
    <w:rsid w:val="00A05E0E"/>
    <w:rsid w:val="00A20145"/>
    <w:rsid w:val="00A44174"/>
    <w:rsid w:val="00A4457D"/>
    <w:rsid w:val="00A47691"/>
    <w:rsid w:val="00A47C80"/>
    <w:rsid w:val="00A55DC7"/>
    <w:rsid w:val="00A5627F"/>
    <w:rsid w:val="00A57AD4"/>
    <w:rsid w:val="00A729A3"/>
    <w:rsid w:val="00A73F8B"/>
    <w:rsid w:val="00A7650E"/>
    <w:rsid w:val="00A83B8B"/>
    <w:rsid w:val="00A843E2"/>
    <w:rsid w:val="00A844C4"/>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5AE3"/>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4318"/>
    <w:rsid w:val="00B62B89"/>
    <w:rsid w:val="00B63ACC"/>
    <w:rsid w:val="00B67AC4"/>
    <w:rsid w:val="00B7764E"/>
    <w:rsid w:val="00B9194B"/>
    <w:rsid w:val="00BA0C2C"/>
    <w:rsid w:val="00BA198B"/>
    <w:rsid w:val="00BA3425"/>
    <w:rsid w:val="00BA3679"/>
    <w:rsid w:val="00BB0840"/>
    <w:rsid w:val="00BB4438"/>
    <w:rsid w:val="00BC2C09"/>
    <w:rsid w:val="00BC51D7"/>
    <w:rsid w:val="00BC5B34"/>
    <w:rsid w:val="00BC5BF9"/>
    <w:rsid w:val="00BC687B"/>
    <w:rsid w:val="00BD18EA"/>
    <w:rsid w:val="00BD1D9B"/>
    <w:rsid w:val="00BE0F3F"/>
    <w:rsid w:val="00BE5A04"/>
    <w:rsid w:val="00BF0BC9"/>
    <w:rsid w:val="00BF3BF4"/>
    <w:rsid w:val="00BF40DB"/>
    <w:rsid w:val="00BF4162"/>
    <w:rsid w:val="00C01111"/>
    <w:rsid w:val="00C042C9"/>
    <w:rsid w:val="00C06F2C"/>
    <w:rsid w:val="00C112C5"/>
    <w:rsid w:val="00C157C4"/>
    <w:rsid w:val="00C21BE8"/>
    <w:rsid w:val="00C24510"/>
    <w:rsid w:val="00C27BF9"/>
    <w:rsid w:val="00C30972"/>
    <w:rsid w:val="00C3508C"/>
    <w:rsid w:val="00C42CC1"/>
    <w:rsid w:val="00C5712D"/>
    <w:rsid w:val="00C61435"/>
    <w:rsid w:val="00C62E26"/>
    <w:rsid w:val="00C6307A"/>
    <w:rsid w:val="00C6495D"/>
    <w:rsid w:val="00C6567E"/>
    <w:rsid w:val="00C733E0"/>
    <w:rsid w:val="00CA4F8B"/>
    <w:rsid w:val="00CA65A1"/>
    <w:rsid w:val="00CA70D9"/>
    <w:rsid w:val="00CB2DDB"/>
    <w:rsid w:val="00CB5C71"/>
    <w:rsid w:val="00CB7B70"/>
    <w:rsid w:val="00CC29DD"/>
    <w:rsid w:val="00CE7204"/>
    <w:rsid w:val="00CF1E59"/>
    <w:rsid w:val="00CF3F1C"/>
    <w:rsid w:val="00D019C7"/>
    <w:rsid w:val="00D14427"/>
    <w:rsid w:val="00D3062C"/>
    <w:rsid w:val="00D334E7"/>
    <w:rsid w:val="00D335AA"/>
    <w:rsid w:val="00D36668"/>
    <w:rsid w:val="00D41730"/>
    <w:rsid w:val="00D4468B"/>
    <w:rsid w:val="00D46892"/>
    <w:rsid w:val="00D51432"/>
    <w:rsid w:val="00D54F74"/>
    <w:rsid w:val="00D57B03"/>
    <w:rsid w:val="00D60CD7"/>
    <w:rsid w:val="00D62E99"/>
    <w:rsid w:val="00D6436B"/>
    <w:rsid w:val="00D65549"/>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17898"/>
    <w:rsid w:val="00E20D63"/>
    <w:rsid w:val="00E34AB2"/>
    <w:rsid w:val="00E474B6"/>
    <w:rsid w:val="00E562DB"/>
    <w:rsid w:val="00E572B0"/>
    <w:rsid w:val="00E6489E"/>
    <w:rsid w:val="00E707DE"/>
    <w:rsid w:val="00E73036"/>
    <w:rsid w:val="00E81380"/>
    <w:rsid w:val="00E815BB"/>
    <w:rsid w:val="00EA6F56"/>
    <w:rsid w:val="00EA7AC6"/>
    <w:rsid w:val="00EB5473"/>
    <w:rsid w:val="00EB5B7A"/>
    <w:rsid w:val="00EC37FA"/>
    <w:rsid w:val="00EC60A7"/>
    <w:rsid w:val="00ED3359"/>
    <w:rsid w:val="00EE3035"/>
    <w:rsid w:val="00EE57DD"/>
    <w:rsid w:val="00EE69D4"/>
    <w:rsid w:val="00EE6E40"/>
    <w:rsid w:val="00EF590A"/>
    <w:rsid w:val="00F02747"/>
    <w:rsid w:val="00F103C2"/>
    <w:rsid w:val="00F1533A"/>
    <w:rsid w:val="00F2763D"/>
    <w:rsid w:val="00F34154"/>
    <w:rsid w:val="00F3650B"/>
    <w:rsid w:val="00F4276B"/>
    <w:rsid w:val="00F4429C"/>
    <w:rsid w:val="00F45B3F"/>
    <w:rsid w:val="00F47BA9"/>
    <w:rsid w:val="00F774A5"/>
    <w:rsid w:val="00F8286F"/>
    <w:rsid w:val="00F930A8"/>
    <w:rsid w:val="00F95CD1"/>
    <w:rsid w:val="00F96BF4"/>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432A"/>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 w:type="character" w:customStyle="1" w:styleId="frutiger75">
    <w:name w:val="frutiger 75"/>
    <w:uiPriority w:val="99"/>
    <w:rsid w:val="00550C94"/>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5806</Words>
  <Characters>31937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37668</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8</cp:revision>
  <cp:lastPrinted>2021-10-07T10:39:00Z</cp:lastPrinted>
  <dcterms:created xsi:type="dcterms:W3CDTF">2021-10-05T07:55:00Z</dcterms:created>
  <dcterms:modified xsi:type="dcterms:W3CDTF">2021-10-08T09:55:00Z</dcterms:modified>
</cp:coreProperties>
</file>