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4531" w14:textId="77777777" w:rsidR="00314265" w:rsidRPr="00FC0E99" w:rsidRDefault="00314265" w:rsidP="001C37D6">
      <w:pPr>
        <w:rPr>
          <w:rFonts w:ascii="Times New Roman" w:hAnsi="Times New Roman"/>
          <w:b/>
          <w:color w:val="000000"/>
          <w:sz w:val="36"/>
          <w:szCs w:val="36"/>
        </w:rPr>
      </w:pPr>
    </w:p>
    <w:p w14:paraId="67D9BAD3" w14:textId="77777777" w:rsidR="0012417E" w:rsidRPr="00FC0E99" w:rsidRDefault="0012417E" w:rsidP="001C37D6">
      <w:pPr>
        <w:rPr>
          <w:rFonts w:ascii="Times New Roman" w:hAnsi="Times New Roman"/>
          <w:b/>
          <w:color w:val="000000"/>
          <w:sz w:val="36"/>
          <w:szCs w:val="36"/>
        </w:rPr>
      </w:pPr>
    </w:p>
    <w:p w14:paraId="26E130A2" w14:textId="77777777" w:rsidR="0012417E" w:rsidRPr="00FC0E99" w:rsidRDefault="0012417E" w:rsidP="001C37D6">
      <w:pPr>
        <w:rPr>
          <w:rFonts w:ascii="Times New Roman" w:hAnsi="Times New Roman"/>
          <w:b/>
          <w:color w:val="000000"/>
          <w:sz w:val="36"/>
          <w:szCs w:val="36"/>
        </w:rPr>
      </w:pPr>
    </w:p>
    <w:p w14:paraId="2813739F" w14:textId="77777777" w:rsidR="0012417E" w:rsidRPr="00FC0E99" w:rsidRDefault="0012417E" w:rsidP="001C37D6">
      <w:pPr>
        <w:rPr>
          <w:rFonts w:ascii="Times New Roman" w:hAnsi="Times New Roman"/>
          <w:b/>
          <w:color w:val="000000"/>
          <w:sz w:val="36"/>
          <w:szCs w:val="36"/>
        </w:rPr>
      </w:pPr>
    </w:p>
    <w:p w14:paraId="0D475A28" w14:textId="77777777" w:rsidR="0012417E" w:rsidRPr="00FC0E99" w:rsidRDefault="0012417E" w:rsidP="001C37D6">
      <w:pPr>
        <w:rPr>
          <w:rFonts w:ascii="Times New Roman" w:hAnsi="Times New Roman"/>
          <w:b/>
          <w:color w:val="000000"/>
          <w:sz w:val="36"/>
          <w:szCs w:val="36"/>
        </w:rPr>
      </w:pPr>
    </w:p>
    <w:p w14:paraId="055A5746" w14:textId="77777777" w:rsidR="0012417E" w:rsidRPr="00FC0E99" w:rsidRDefault="0012417E" w:rsidP="001C37D6">
      <w:pPr>
        <w:rPr>
          <w:rFonts w:ascii="Times New Roman" w:hAnsi="Times New Roman"/>
          <w:b/>
          <w:color w:val="000000"/>
          <w:sz w:val="36"/>
          <w:szCs w:val="36"/>
        </w:rPr>
      </w:pPr>
    </w:p>
    <w:p w14:paraId="75D2C861" w14:textId="77777777" w:rsidR="0012417E" w:rsidRPr="00FC0E99" w:rsidRDefault="0012417E" w:rsidP="001C37D6">
      <w:pPr>
        <w:rPr>
          <w:rFonts w:ascii="Times New Roman" w:hAnsi="Times New Roman"/>
          <w:b/>
          <w:color w:val="000000"/>
          <w:sz w:val="36"/>
          <w:szCs w:val="36"/>
        </w:rPr>
      </w:pPr>
    </w:p>
    <w:p w14:paraId="4B5C48D2" w14:textId="77777777" w:rsidR="00C27BF9" w:rsidRPr="00FC0E99" w:rsidRDefault="00C27BF9" w:rsidP="001C37D6">
      <w:pPr>
        <w:rPr>
          <w:rFonts w:ascii="Times New Roman" w:hAnsi="Times New Roman"/>
          <w:b/>
          <w:color w:val="000000"/>
          <w:sz w:val="36"/>
          <w:szCs w:val="36"/>
        </w:rPr>
      </w:pPr>
    </w:p>
    <w:p w14:paraId="640B7D3E" w14:textId="77777777" w:rsidR="0012417E" w:rsidRPr="00FC0E99" w:rsidRDefault="0012417E" w:rsidP="001C37D6">
      <w:pPr>
        <w:rPr>
          <w:rFonts w:ascii="Times New Roman" w:hAnsi="Times New Roman"/>
          <w:b/>
          <w:color w:val="000000"/>
          <w:sz w:val="36"/>
          <w:szCs w:val="36"/>
        </w:rPr>
      </w:pPr>
    </w:p>
    <w:p w14:paraId="27D09D79" w14:textId="77777777" w:rsidR="0012417E" w:rsidRPr="00FC0E99" w:rsidRDefault="0012417E" w:rsidP="001C37D6">
      <w:pPr>
        <w:rPr>
          <w:rFonts w:ascii="Times New Roman" w:hAnsi="Times New Roman"/>
          <w:b/>
          <w:color w:val="000000"/>
          <w:sz w:val="36"/>
          <w:szCs w:val="36"/>
        </w:rPr>
      </w:pPr>
    </w:p>
    <w:p w14:paraId="0935FEA8" w14:textId="77777777" w:rsidR="0012417E" w:rsidRPr="00FC0E99" w:rsidRDefault="0012417E" w:rsidP="001C37D6">
      <w:pPr>
        <w:rPr>
          <w:rFonts w:ascii="Times New Roman" w:hAnsi="Times New Roman"/>
          <w:b/>
          <w:color w:val="000000"/>
          <w:sz w:val="36"/>
          <w:szCs w:val="36"/>
        </w:rPr>
      </w:pPr>
    </w:p>
    <w:p w14:paraId="77772262" w14:textId="485B4CD9" w:rsidR="0012417E" w:rsidRPr="00FC0E99" w:rsidRDefault="00EA7AC6" w:rsidP="0012417E">
      <w:pPr>
        <w:jc w:val="center"/>
        <w:rPr>
          <w:rFonts w:ascii="Times New Roman" w:hAnsi="Times New Roman"/>
          <w:b/>
          <w:color w:val="000000"/>
          <w:sz w:val="40"/>
          <w:szCs w:val="40"/>
        </w:rPr>
      </w:pPr>
      <w:r w:rsidRPr="00FC0E99">
        <w:rPr>
          <w:rFonts w:ascii="Times New Roman" w:hAnsi="Times New Roman"/>
          <w:b/>
          <w:color w:val="000000"/>
          <w:sz w:val="40"/>
          <w:szCs w:val="40"/>
        </w:rPr>
        <w:t>Geografía e Historia</w:t>
      </w:r>
      <w:r w:rsidR="0012417E" w:rsidRPr="00FC0E99">
        <w:rPr>
          <w:rFonts w:ascii="Times New Roman" w:hAnsi="Times New Roman"/>
          <w:b/>
          <w:color w:val="000000"/>
          <w:sz w:val="40"/>
          <w:szCs w:val="40"/>
        </w:rPr>
        <w:t xml:space="preserve"> </w:t>
      </w:r>
      <w:r w:rsidR="00A843E2">
        <w:rPr>
          <w:rFonts w:ascii="Times New Roman" w:hAnsi="Times New Roman"/>
          <w:b/>
          <w:color w:val="000000"/>
          <w:sz w:val="40"/>
          <w:szCs w:val="40"/>
        </w:rPr>
        <w:t>2</w:t>
      </w:r>
      <w:r w:rsidR="0012417E" w:rsidRPr="00FC0E99">
        <w:rPr>
          <w:rFonts w:ascii="Times New Roman" w:hAnsi="Times New Roman"/>
          <w:b/>
          <w:color w:val="000000"/>
          <w:sz w:val="40"/>
          <w:szCs w:val="40"/>
        </w:rPr>
        <w:t xml:space="preserve">.º de </w:t>
      </w:r>
      <w:r w:rsidRPr="00FC0E99">
        <w:rPr>
          <w:rFonts w:ascii="Times New Roman" w:hAnsi="Times New Roman"/>
          <w:b/>
          <w:color w:val="000000"/>
          <w:sz w:val="40"/>
          <w:szCs w:val="40"/>
        </w:rPr>
        <w:t>ESO</w:t>
      </w:r>
    </w:p>
    <w:p w14:paraId="306F0203" w14:textId="77777777" w:rsidR="0012417E" w:rsidRPr="00FC0E99" w:rsidRDefault="0012417E" w:rsidP="0012417E">
      <w:pPr>
        <w:jc w:val="center"/>
        <w:rPr>
          <w:rFonts w:ascii="Times New Roman" w:hAnsi="Times New Roman"/>
          <w:b/>
          <w:color w:val="000000"/>
          <w:sz w:val="40"/>
          <w:szCs w:val="40"/>
        </w:rPr>
      </w:pPr>
    </w:p>
    <w:p w14:paraId="0F58015C" w14:textId="77777777" w:rsidR="00D334E7" w:rsidRPr="00FC0E99" w:rsidRDefault="00D334E7" w:rsidP="0012417E">
      <w:pPr>
        <w:jc w:val="center"/>
        <w:rPr>
          <w:rFonts w:ascii="Times New Roman" w:hAnsi="Times New Roman"/>
          <w:b/>
          <w:color w:val="000000"/>
          <w:sz w:val="40"/>
          <w:szCs w:val="40"/>
        </w:rPr>
      </w:pPr>
    </w:p>
    <w:p w14:paraId="615A30DB" w14:textId="77777777" w:rsidR="0012417E" w:rsidRPr="00FC0E99" w:rsidRDefault="0012417E" w:rsidP="0012417E">
      <w:pPr>
        <w:jc w:val="center"/>
        <w:rPr>
          <w:rFonts w:ascii="Times New Roman" w:hAnsi="Times New Roman"/>
          <w:b/>
          <w:color w:val="000000"/>
          <w:sz w:val="40"/>
          <w:szCs w:val="40"/>
        </w:rPr>
      </w:pPr>
    </w:p>
    <w:p w14:paraId="5C11316D" w14:textId="77777777" w:rsidR="0012417E" w:rsidRPr="00FC0E99" w:rsidRDefault="0012417E" w:rsidP="0012417E">
      <w:pPr>
        <w:jc w:val="center"/>
        <w:rPr>
          <w:rFonts w:ascii="Times New Roman" w:hAnsi="Times New Roman"/>
          <w:b/>
          <w:color w:val="000000"/>
          <w:sz w:val="40"/>
          <w:szCs w:val="40"/>
        </w:rPr>
      </w:pPr>
    </w:p>
    <w:p w14:paraId="1AA203B5" w14:textId="77777777" w:rsidR="0012417E" w:rsidRPr="00FC0E99" w:rsidRDefault="0012417E" w:rsidP="0012417E">
      <w:pPr>
        <w:jc w:val="center"/>
        <w:rPr>
          <w:rFonts w:ascii="Times New Roman" w:hAnsi="Times New Roman"/>
          <w:b/>
          <w:color w:val="000000"/>
          <w:sz w:val="40"/>
          <w:szCs w:val="40"/>
        </w:rPr>
      </w:pPr>
    </w:p>
    <w:p w14:paraId="5474F9D0" w14:textId="77777777" w:rsidR="0012417E" w:rsidRPr="00FC0E99" w:rsidRDefault="0012417E" w:rsidP="0012417E">
      <w:pPr>
        <w:jc w:val="center"/>
        <w:rPr>
          <w:rFonts w:ascii="Times New Roman" w:hAnsi="Times New Roman"/>
          <w:b/>
          <w:color w:val="000000"/>
          <w:sz w:val="40"/>
          <w:szCs w:val="40"/>
        </w:rPr>
      </w:pPr>
      <w:r w:rsidRPr="00FC0E99">
        <w:rPr>
          <w:rFonts w:ascii="Times New Roman" w:hAnsi="Times New Roman"/>
          <w:b/>
          <w:color w:val="000000"/>
          <w:sz w:val="40"/>
          <w:szCs w:val="40"/>
        </w:rPr>
        <w:t>Programación</w:t>
      </w:r>
    </w:p>
    <w:p w14:paraId="26A09035" w14:textId="77777777" w:rsidR="0012417E" w:rsidRPr="00FC0E99" w:rsidRDefault="0012417E" w:rsidP="001C37D6">
      <w:pPr>
        <w:rPr>
          <w:rFonts w:ascii="Times New Roman" w:hAnsi="Times New Roman"/>
          <w:b/>
          <w:color w:val="000000"/>
          <w:sz w:val="36"/>
          <w:szCs w:val="36"/>
        </w:rPr>
      </w:pPr>
    </w:p>
    <w:p w14:paraId="78C90D74" w14:textId="77777777" w:rsidR="0012417E" w:rsidRPr="00FC0E99" w:rsidRDefault="0012417E" w:rsidP="001C37D6">
      <w:pPr>
        <w:rPr>
          <w:rFonts w:ascii="Times New Roman" w:hAnsi="Times New Roman"/>
          <w:b/>
          <w:color w:val="000000"/>
          <w:sz w:val="36"/>
          <w:szCs w:val="36"/>
        </w:rPr>
      </w:pPr>
    </w:p>
    <w:p w14:paraId="541610ED" w14:textId="77777777" w:rsidR="0012417E" w:rsidRPr="00FC0E99" w:rsidRDefault="0012417E" w:rsidP="001C37D6">
      <w:pPr>
        <w:rPr>
          <w:rFonts w:ascii="Times New Roman" w:hAnsi="Times New Roman"/>
          <w:b/>
          <w:color w:val="000000"/>
          <w:sz w:val="36"/>
          <w:szCs w:val="36"/>
        </w:rPr>
      </w:pPr>
    </w:p>
    <w:p w14:paraId="6D94429D" w14:textId="77777777" w:rsidR="0012417E" w:rsidRPr="00FC0E99" w:rsidRDefault="0012417E" w:rsidP="001C37D6">
      <w:pPr>
        <w:rPr>
          <w:rFonts w:ascii="Times New Roman" w:hAnsi="Times New Roman"/>
          <w:b/>
          <w:color w:val="000000"/>
          <w:sz w:val="36"/>
          <w:szCs w:val="36"/>
        </w:rPr>
      </w:pPr>
    </w:p>
    <w:p w14:paraId="6BCC7E2A" w14:textId="77777777" w:rsidR="0012417E" w:rsidRPr="00FC0E99" w:rsidRDefault="0012417E" w:rsidP="001C37D6">
      <w:pPr>
        <w:rPr>
          <w:rFonts w:ascii="Times New Roman" w:hAnsi="Times New Roman"/>
          <w:b/>
          <w:color w:val="000000"/>
          <w:sz w:val="36"/>
          <w:szCs w:val="36"/>
        </w:rPr>
      </w:pPr>
    </w:p>
    <w:p w14:paraId="1F10F849" w14:textId="77777777" w:rsidR="0012417E" w:rsidRPr="00FC0E99" w:rsidRDefault="0012417E" w:rsidP="001C37D6">
      <w:pPr>
        <w:rPr>
          <w:rFonts w:ascii="Times New Roman" w:hAnsi="Times New Roman"/>
          <w:b/>
          <w:color w:val="000000"/>
          <w:sz w:val="36"/>
          <w:szCs w:val="36"/>
        </w:rPr>
      </w:pPr>
    </w:p>
    <w:p w14:paraId="6911D911" w14:textId="77777777" w:rsidR="0012417E" w:rsidRPr="00FC0E99" w:rsidRDefault="0012417E" w:rsidP="001C37D6">
      <w:pPr>
        <w:rPr>
          <w:rFonts w:ascii="Times New Roman" w:hAnsi="Times New Roman"/>
          <w:b/>
          <w:color w:val="000000"/>
          <w:sz w:val="36"/>
          <w:szCs w:val="36"/>
        </w:rPr>
      </w:pPr>
    </w:p>
    <w:p w14:paraId="6CC14521" w14:textId="77777777" w:rsidR="0012417E" w:rsidRPr="00FC0E99" w:rsidRDefault="0012417E" w:rsidP="001C37D6">
      <w:pPr>
        <w:rPr>
          <w:rFonts w:ascii="Times New Roman" w:hAnsi="Times New Roman"/>
          <w:b/>
          <w:color w:val="000000"/>
          <w:sz w:val="36"/>
          <w:szCs w:val="36"/>
        </w:rPr>
      </w:pPr>
    </w:p>
    <w:p w14:paraId="4D85E8AA" w14:textId="77777777" w:rsidR="0012417E" w:rsidRPr="00FC0E99" w:rsidRDefault="0012417E" w:rsidP="001C37D6">
      <w:pPr>
        <w:rPr>
          <w:rFonts w:ascii="Times New Roman" w:hAnsi="Times New Roman"/>
          <w:b/>
          <w:color w:val="000000"/>
          <w:sz w:val="36"/>
          <w:szCs w:val="36"/>
        </w:rPr>
      </w:pPr>
    </w:p>
    <w:p w14:paraId="253BAE55" w14:textId="77777777" w:rsidR="0012417E" w:rsidRPr="00FC0E99" w:rsidRDefault="0012417E" w:rsidP="001C37D6">
      <w:pPr>
        <w:rPr>
          <w:rFonts w:ascii="Times New Roman" w:hAnsi="Times New Roman"/>
          <w:b/>
          <w:color w:val="000000"/>
          <w:sz w:val="36"/>
          <w:szCs w:val="36"/>
        </w:rPr>
      </w:pPr>
    </w:p>
    <w:p w14:paraId="7D9BADEB" w14:textId="77777777" w:rsidR="0012417E" w:rsidRPr="00FC0E99" w:rsidRDefault="0012417E" w:rsidP="001C37D6">
      <w:pPr>
        <w:rPr>
          <w:rFonts w:ascii="Times New Roman" w:hAnsi="Times New Roman"/>
          <w:b/>
          <w:color w:val="000000"/>
          <w:sz w:val="36"/>
          <w:szCs w:val="36"/>
        </w:rPr>
      </w:pPr>
    </w:p>
    <w:p w14:paraId="586C15AB" w14:textId="77777777" w:rsidR="0012417E" w:rsidRPr="00FC0E99" w:rsidRDefault="0012417E" w:rsidP="001C37D6">
      <w:pPr>
        <w:rPr>
          <w:rFonts w:ascii="Times New Roman" w:hAnsi="Times New Roman"/>
          <w:b/>
          <w:color w:val="000000"/>
          <w:sz w:val="36"/>
          <w:szCs w:val="36"/>
        </w:rPr>
      </w:pPr>
    </w:p>
    <w:p w14:paraId="4588205B" w14:textId="77777777" w:rsidR="0012417E" w:rsidRPr="00FC0E99" w:rsidRDefault="005604B2" w:rsidP="0012417E">
      <w:pPr>
        <w:jc w:val="center"/>
        <w:rPr>
          <w:rFonts w:ascii="Times New Roman" w:hAnsi="Times New Roman"/>
          <w:b/>
          <w:color w:val="000000"/>
          <w:sz w:val="36"/>
          <w:szCs w:val="36"/>
        </w:rPr>
      </w:pPr>
      <w:r w:rsidRPr="00FC0E99">
        <w:rPr>
          <w:rFonts w:ascii="Times New Roman" w:hAnsi="Times New Roman"/>
          <w:b/>
          <w:noProof/>
          <w:color w:val="000000"/>
          <w:sz w:val="36"/>
          <w:szCs w:val="36"/>
        </w:rPr>
        <w:drawing>
          <wp:inline distT="0" distB="0" distL="0" distR="0" wp14:anchorId="42E1B985" wp14:editId="6896ECF8">
            <wp:extent cx="1040765" cy="399415"/>
            <wp:effectExtent l="0" t="0" r="0" b="0"/>
            <wp:docPr id="3"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399415"/>
                    </a:xfrm>
                    <a:prstGeom prst="rect">
                      <a:avLst/>
                    </a:prstGeom>
                    <a:noFill/>
                    <a:ln>
                      <a:noFill/>
                    </a:ln>
                  </pic:spPr>
                </pic:pic>
              </a:graphicData>
            </a:graphic>
          </wp:inline>
        </w:drawing>
      </w:r>
    </w:p>
    <w:p w14:paraId="13B1AEDC" w14:textId="77777777" w:rsidR="00A843E2" w:rsidRPr="00A843E2" w:rsidRDefault="0012417E" w:rsidP="00A843E2">
      <w:pPr>
        <w:pStyle w:val="00NIVELEPIGRAFE12020"/>
      </w:pPr>
      <w:r w:rsidRPr="00FC0E99">
        <w:br w:type="page"/>
      </w:r>
      <w:r w:rsidR="00BF40DB" w:rsidRPr="00A843E2">
        <w:lastRenderedPageBreak/>
        <w:t xml:space="preserve">Programación unidad </w:t>
      </w:r>
      <w:r w:rsidR="008709A6" w:rsidRPr="00A843E2">
        <w:t xml:space="preserve">1. </w:t>
      </w:r>
      <w:r w:rsidR="00A843E2" w:rsidRPr="00A843E2">
        <w:t>La población</w:t>
      </w:r>
    </w:p>
    <w:p w14:paraId="58F11E26" w14:textId="7B06EAAB"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3C4FFC6D" w14:textId="77777777" w:rsidR="00A843E2" w:rsidRPr="00A843E2" w:rsidRDefault="00A843E2" w:rsidP="00A843E2">
      <w:pPr>
        <w:pStyle w:val="00NDICE2020"/>
        <w:spacing w:line="276" w:lineRule="auto"/>
      </w:pPr>
      <w:r w:rsidRPr="00A843E2">
        <w:t>1. Crecimiento natural de la población</w:t>
      </w:r>
    </w:p>
    <w:p w14:paraId="6393B30B" w14:textId="77777777" w:rsidR="00A843E2" w:rsidRPr="00A843E2" w:rsidRDefault="00A843E2" w:rsidP="00A843E2">
      <w:pPr>
        <w:pStyle w:val="00NDICE2020"/>
        <w:spacing w:line="276" w:lineRule="auto"/>
      </w:pPr>
      <w:r w:rsidRPr="00A843E2">
        <w:t>2. Distribución de la población</w:t>
      </w:r>
    </w:p>
    <w:p w14:paraId="344897D8" w14:textId="77777777" w:rsidR="00A843E2" w:rsidRPr="00A843E2" w:rsidRDefault="00A843E2" w:rsidP="00A843E2">
      <w:pPr>
        <w:pStyle w:val="indice2"/>
        <w:spacing w:line="276" w:lineRule="auto"/>
      </w:pPr>
      <w:r w:rsidRPr="00A843E2">
        <w:t>2.1. Densidad y factores en la distribución de la población</w:t>
      </w:r>
    </w:p>
    <w:p w14:paraId="5FF6140E" w14:textId="77777777" w:rsidR="00A843E2" w:rsidRPr="00A843E2" w:rsidRDefault="00A843E2" w:rsidP="00A843E2">
      <w:pPr>
        <w:pStyle w:val="indice2"/>
        <w:spacing w:line="276" w:lineRule="auto"/>
      </w:pPr>
      <w:r w:rsidRPr="00A843E2">
        <w:t>2.2. El reparto de la población mundial</w:t>
      </w:r>
    </w:p>
    <w:p w14:paraId="7E6C4E13" w14:textId="77777777" w:rsidR="00A843E2" w:rsidRPr="00A843E2" w:rsidRDefault="00A843E2" w:rsidP="00A843E2">
      <w:pPr>
        <w:pStyle w:val="00NDICE2020"/>
        <w:spacing w:line="276" w:lineRule="auto"/>
      </w:pPr>
      <w:r w:rsidRPr="00A843E2">
        <w:t>3. Los movimientos migratorios</w:t>
      </w:r>
    </w:p>
    <w:p w14:paraId="1BFC2BCF" w14:textId="77777777" w:rsidR="00A843E2" w:rsidRPr="00A843E2" w:rsidRDefault="00A843E2" w:rsidP="00A843E2">
      <w:pPr>
        <w:pStyle w:val="indice2"/>
        <w:spacing w:line="276" w:lineRule="auto"/>
      </w:pPr>
      <w:r w:rsidRPr="00A843E2">
        <w:t>3.1. Causas y consecuencias de los movimientos migratorios</w:t>
      </w:r>
    </w:p>
    <w:p w14:paraId="3429763F" w14:textId="77777777" w:rsidR="00A843E2" w:rsidRPr="00A843E2" w:rsidRDefault="00A843E2" w:rsidP="00A843E2">
      <w:pPr>
        <w:pStyle w:val="indice2"/>
        <w:spacing w:line="276" w:lineRule="auto"/>
      </w:pPr>
      <w:r w:rsidRPr="00A843E2">
        <w:t>3.2. Flujos migratorios actuales</w:t>
      </w:r>
    </w:p>
    <w:p w14:paraId="35AA24C1" w14:textId="77777777" w:rsidR="00A843E2" w:rsidRPr="00A843E2" w:rsidRDefault="00A843E2" w:rsidP="00A843E2">
      <w:pPr>
        <w:pStyle w:val="00NDICE2020"/>
        <w:spacing w:line="276" w:lineRule="auto"/>
      </w:pPr>
      <w:r w:rsidRPr="00A843E2">
        <w:t>4. La población en Europa</w:t>
      </w:r>
    </w:p>
    <w:p w14:paraId="5B50E018" w14:textId="77777777" w:rsidR="00A843E2" w:rsidRPr="00A843E2" w:rsidRDefault="00A843E2" w:rsidP="00A843E2">
      <w:pPr>
        <w:pStyle w:val="indice2"/>
        <w:spacing w:line="276" w:lineRule="auto"/>
      </w:pPr>
      <w:r w:rsidRPr="00A843E2">
        <w:t>4.1. Modelo demográfico europeo</w:t>
      </w:r>
    </w:p>
    <w:p w14:paraId="48B1ECB5" w14:textId="77777777" w:rsidR="00A843E2" w:rsidRPr="00A843E2" w:rsidRDefault="00A843E2" w:rsidP="00A843E2">
      <w:pPr>
        <w:pStyle w:val="indice2"/>
        <w:spacing w:line="276" w:lineRule="auto"/>
      </w:pPr>
      <w:r w:rsidRPr="00A843E2">
        <w:t>4.2. Distribución de la población europea</w:t>
      </w:r>
    </w:p>
    <w:p w14:paraId="6CD2BC7C" w14:textId="77777777" w:rsidR="00A843E2" w:rsidRPr="00A843E2" w:rsidRDefault="00A843E2" w:rsidP="00A843E2">
      <w:pPr>
        <w:pStyle w:val="indice2"/>
        <w:spacing w:line="276" w:lineRule="auto"/>
      </w:pPr>
      <w:r w:rsidRPr="00A843E2">
        <w:t>4.3. Movimientos migratorios</w:t>
      </w:r>
    </w:p>
    <w:p w14:paraId="6B95CDFE" w14:textId="77777777" w:rsidR="00A843E2" w:rsidRPr="00A843E2" w:rsidRDefault="00A843E2" w:rsidP="00A843E2">
      <w:pPr>
        <w:pStyle w:val="00NDICE2020"/>
        <w:spacing w:line="276" w:lineRule="auto"/>
      </w:pPr>
      <w:r w:rsidRPr="00A843E2">
        <w:t>5. La población española</w:t>
      </w:r>
    </w:p>
    <w:p w14:paraId="6D0C674E" w14:textId="77777777" w:rsidR="00A843E2" w:rsidRPr="00A843E2" w:rsidRDefault="00A843E2" w:rsidP="00A843E2">
      <w:pPr>
        <w:pStyle w:val="indice2"/>
        <w:spacing w:line="276" w:lineRule="auto"/>
      </w:pPr>
      <w:r w:rsidRPr="00A843E2">
        <w:t>5.1. Natalidad, mortalidad y esperanza de vida</w:t>
      </w:r>
    </w:p>
    <w:p w14:paraId="0FE41A0B" w14:textId="77777777" w:rsidR="00A843E2" w:rsidRPr="00A843E2" w:rsidRDefault="00A843E2" w:rsidP="00A843E2">
      <w:pPr>
        <w:pStyle w:val="indice2"/>
        <w:spacing w:line="276" w:lineRule="auto"/>
      </w:pPr>
      <w:r w:rsidRPr="00A843E2">
        <w:t>5.2. Distribución de la población española</w:t>
      </w:r>
    </w:p>
    <w:p w14:paraId="3CC7D177" w14:textId="77777777" w:rsidR="00A843E2" w:rsidRPr="00A843E2" w:rsidRDefault="00A843E2" w:rsidP="00A843E2">
      <w:pPr>
        <w:pStyle w:val="indice2"/>
        <w:spacing w:line="276" w:lineRule="auto"/>
      </w:pPr>
      <w:r w:rsidRPr="00A843E2">
        <w:t>5.3. Emigración e inmigración</w:t>
      </w:r>
    </w:p>
    <w:p w14:paraId="58BBA848" w14:textId="77777777" w:rsidR="00A843E2" w:rsidRPr="00A843E2" w:rsidRDefault="00A843E2" w:rsidP="00A843E2">
      <w:pPr>
        <w:pStyle w:val="-segundorango"/>
        <w:spacing w:line="276" w:lineRule="auto"/>
        <w:ind w:left="993" w:hanging="284"/>
        <w:rPr>
          <w:sz w:val="22"/>
          <w:szCs w:val="22"/>
        </w:rPr>
      </w:pPr>
      <w:r w:rsidRPr="00A843E2">
        <w:rPr>
          <w:sz w:val="22"/>
          <w:szCs w:val="22"/>
        </w:rPr>
        <w:t>Las emigraciones españolas</w:t>
      </w:r>
    </w:p>
    <w:p w14:paraId="3233BB22" w14:textId="77777777" w:rsidR="00A843E2" w:rsidRPr="00A843E2" w:rsidRDefault="00A843E2" w:rsidP="00A843E2">
      <w:pPr>
        <w:pStyle w:val="-segundorango"/>
        <w:spacing w:line="276" w:lineRule="auto"/>
        <w:ind w:left="993" w:hanging="284"/>
        <w:rPr>
          <w:sz w:val="22"/>
          <w:szCs w:val="22"/>
        </w:rPr>
      </w:pPr>
      <w:r w:rsidRPr="00A843E2">
        <w:rPr>
          <w:sz w:val="22"/>
          <w:szCs w:val="22"/>
        </w:rPr>
        <w:t>La inmigración extranjera</w:t>
      </w:r>
    </w:p>
    <w:p w14:paraId="059ECD30" w14:textId="77777777" w:rsidR="00A843E2" w:rsidRPr="00A843E2" w:rsidRDefault="00A843E2" w:rsidP="00A843E2">
      <w:pPr>
        <w:pStyle w:val="indice2"/>
        <w:spacing w:line="276" w:lineRule="auto"/>
      </w:pPr>
      <w:r w:rsidRPr="00A843E2">
        <w:t>5.4. La población en Andalucía</w:t>
      </w:r>
    </w:p>
    <w:p w14:paraId="38326901" w14:textId="77777777" w:rsidR="00A843E2" w:rsidRPr="00A843E2" w:rsidRDefault="00A843E2" w:rsidP="00A843E2">
      <w:pPr>
        <w:pStyle w:val="primerrango"/>
        <w:spacing w:line="276" w:lineRule="auto"/>
        <w:ind w:left="284" w:hanging="284"/>
        <w:rPr>
          <w:sz w:val="22"/>
          <w:szCs w:val="22"/>
        </w:rPr>
      </w:pPr>
      <w:r w:rsidRPr="00A843E2">
        <w:rPr>
          <w:sz w:val="22"/>
          <w:szCs w:val="22"/>
        </w:rPr>
        <w:t>Aprendizaje basado en problemas: ¡Nos protegemos del virus!</w:t>
      </w:r>
    </w:p>
    <w:p w14:paraId="00F3188B" w14:textId="77777777" w:rsidR="00A843E2" w:rsidRPr="00A843E2" w:rsidRDefault="00A843E2" w:rsidP="00A843E2">
      <w:pPr>
        <w:pStyle w:val="primerrango"/>
        <w:spacing w:line="276" w:lineRule="auto"/>
        <w:ind w:left="284" w:hanging="284"/>
        <w:rPr>
          <w:sz w:val="22"/>
          <w:szCs w:val="22"/>
        </w:rPr>
      </w:pPr>
      <w:r w:rsidRPr="00A843E2">
        <w:rPr>
          <w:sz w:val="22"/>
          <w:szCs w:val="22"/>
        </w:rPr>
        <w:t>Tarea competencial: Somos diversos</w:t>
      </w:r>
    </w:p>
    <w:p w14:paraId="0901436C" w14:textId="77777777" w:rsidR="00A843E2" w:rsidRPr="00A843E2" w:rsidRDefault="00A843E2" w:rsidP="00A843E2">
      <w:pPr>
        <w:pStyle w:val="primerrango"/>
        <w:spacing w:line="276" w:lineRule="auto"/>
        <w:ind w:left="284" w:hanging="284"/>
        <w:rPr>
          <w:sz w:val="22"/>
          <w:szCs w:val="22"/>
        </w:rPr>
      </w:pPr>
      <w:r w:rsidRPr="00A843E2">
        <w:rPr>
          <w:sz w:val="22"/>
          <w:szCs w:val="22"/>
        </w:rPr>
        <w:t>Taller de geografía: Elaboración e interpretación de una pirámide de población</w:t>
      </w:r>
    </w:p>
    <w:p w14:paraId="10843F2F" w14:textId="77777777" w:rsidR="00A843E2" w:rsidRPr="00A843E2" w:rsidRDefault="00A843E2" w:rsidP="00A843E2">
      <w:pPr>
        <w:pStyle w:val="primerrango"/>
        <w:spacing w:line="276" w:lineRule="auto"/>
        <w:ind w:left="284" w:hanging="284"/>
        <w:rPr>
          <w:sz w:val="22"/>
          <w:szCs w:val="22"/>
        </w:rPr>
      </w:pPr>
      <w:r w:rsidRPr="00A843E2">
        <w:rPr>
          <w:sz w:val="22"/>
          <w:szCs w:val="22"/>
        </w:rPr>
        <w:t>Actividades finales</w:t>
      </w:r>
    </w:p>
    <w:p w14:paraId="2A8BA3F6" w14:textId="7CD8A8F0" w:rsidR="00A843E2" w:rsidRPr="00A843E2" w:rsidRDefault="00A843E2" w:rsidP="00A843E2">
      <w:pPr>
        <w:pStyle w:val="primerrango"/>
        <w:spacing w:line="276" w:lineRule="auto"/>
        <w:ind w:left="284" w:hanging="284"/>
        <w:rPr>
          <w:sz w:val="22"/>
          <w:szCs w:val="22"/>
        </w:rPr>
      </w:pPr>
      <w:r w:rsidRPr="00A843E2">
        <w:rPr>
          <w:sz w:val="22"/>
          <w:szCs w:val="22"/>
        </w:rPr>
        <w:t>La unidad en 10 preguntas</w:t>
      </w:r>
    </w:p>
    <w:p w14:paraId="1ED5E923" w14:textId="77777777" w:rsidR="00A843E2" w:rsidRDefault="00A843E2" w:rsidP="00A843E2">
      <w:pPr>
        <w:pStyle w:val="00NDICE2020"/>
      </w:pPr>
    </w:p>
    <w:p w14:paraId="5851201D" w14:textId="77777777" w:rsidR="00A843E2" w:rsidRDefault="00A843E2" w:rsidP="008709A6">
      <w:pPr>
        <w:pStyle w:val="00NIVELEPIGRAFE12020"/>
        <w:rPr>
          <w:rFonts w:ascii="Times New Roman" w:hAnsi="Times New Roman"/>
        </w:rPr>
      </w:pP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3B49CF27" w:rsidR="001C37D6" w:rsidRPr="00FC0E99"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p w14:paraId="105A63FC" w14:textId="77777777" w:rsidR="001C37D6" w:rsidRDefault="001C37D6" w:rsidP="001C37D6">
      <w:pPr>
        <w:rPr>
          <w:rFonts w:ascii="Times New Roman" w:hAnsi="Times New Roman"/>
        </w:rPr>
      </w:pPr>
    </w:p>
    <w:tbl>
      <w:tblPr>
        <w:tblW w:w="8647" w:type="dxa"/>
        <w:tblInd w:w="-5" w:type="dxa"/>
        <w:tblLayout w:type="fixed"/>
        <w:tblCellMar>
          <w:left w:w="0" w:type="dxa"/>
          <w:right w:w="0" w:type="dxa"/>
        </w:tblCellMar>
        <w:tblLook w:val="0000" w:firstRow="0" w:lastRow="0" w:firstColumn="0" w:lastColumn="0" w:noHBand="0" w:noVBand="0"/>
      </w:tblPr>
      <w:tblGrid>
        <w:gridCol w:w="6096"/>
        <w:gridCol w:w="2551"/>
      </w:tblGrid>
      <w:tr w:rsidR="00A843E2" w:rsidRPr="00A843E2" w14:paraId="6B2DF724" w14:textId="77777777" w:rsidTr="007E316A">
        <w:trPr>
          <w:trHeight w:val="283"/>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57" w:type="dxa"/>
              <w:left w:w="57" w:type="dxa"/>
              <w:bottom w:w="57" w:type="dxa"/>
              <w:right w:w="57" w:type="dxa"/>
            </w:tcMar>
            <w:vAlign w:val="center"/>
          </w:tcPr>
          <w:p w14:paraId="2E78CBC4" w14:textId="77777777" w:rsidR="00A843E2" w:rsidRPr="00A843E2" w:rsidRDefault="00A843E2" w:rsidP="00A843E2">
            <w:pPr>
              <w:pStyle w:val="00TTULOTABLAS"/>
              <w:rPr>
                <w:sz w:val="18"/>
                <w:szCs w:val="18"/>
                <w:lang w:val="en-GB"/>
              </w:rPr>
            </w:pPr>
            <w:proofErr w:type="spellStart"/>
            <w:r w:rsidRPr="00A843E2">
              <w:rPr>
                <w:lang w:val="en-GB"/>
              </w:rPr>
              <w:t>Justificación</w:t>
            </w:r>
            <w:proofErr w:type="spellEnd"/>
            <w:r w:rsidRPr="00A843E2">
              <w:rPr>
                <w:lang w:val="en-GB"/>
              </w:rPr>
              <w:t xml:space="preserve"> de la </w:t>
            </w:r>
            <w:proofErr w:type="spellStart"/>
            <w:r w:rsidRPr="00A843E2">
              <w:rPr>
                <w:lang w:val="en-GB"/>
              </w:rPr>
              <w:t>unidad</w:t>
            </w:r>
            <w:proofErr w:type="spellEnd"/>
          </w:p>
        </w:tc>
      </w:tr>
      <w:tr w:rsidR="00A843E2" w:rsidRPr="00A843E2" w14:paraId="08F475FA" w14:textId="77777777" w:rsidTr="007E316A">
        <w:trPr>
          <w:trHeight w:val="482"/>
        </w:trPr>
        <w:tc>
          <w:tcPr>
            <w:tcW w:w="8647" w:type="dxa"/>
            <w:gridSpan w:val="2"/>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D6F1138" w14:textId="77777777" w:rsidR="00A843E2" w:rsidRPr="00A843E2" w:rsidRDefault="00A843E2" w:rsidP="006452FB">
            <w:pPr>
              <w:autoSpaceDE w:val="0"/>
              <w:autoSpaceDN w:val="0"/>
              <w:adjustRightInd w:val="0"/>
              <w:spacing w:before="113" w:after="28" w:line="288" w:lineRule="auto"/>
              <w:jc w:val="both"/>
              <w:textAlignment w:val="center"/>
              <w:rPr>
                <w:rFonts w:ascii="Times New Roman" w:hAnsi="Times New Roman"/>
                <w:b/>
                <w:bCs/>
                <w:color w:val="000000"/>
                <w:sz w:val="17"/>
                <w:szCs w:val="17"/>
                <w:lang w:eastAsia="es-ES_tradnl"/>
              </w:rPr>
            </w:pPr>
            <w:r w:rsidRPr="00A843E2">
              <w:rPr>
                <w:rFonts w:ascii="Times New Roman" w:hAnsi="Times New Roman"/>
                <w:color w:val="000000"/>
                <w:spacing w:val="-2"/>
                <w:sz w:val="20"/>
                <w:szCs w:val="20"/>
                <w:lang w:eastAsia="es-ES_tradnl"/>
              </w:rPr>
              <w:t xml:space="preserve">El estudio de la unidad didáctica es fundamental para comprender las características de la población mundial, europea, española y andaluza tanto desde el punto de vista de los movimientos naturales como desde el punto de vista de los movimientos espaciales. En efecto, la situación demográfica actual plantea toda una serie de retos y desafíos a los diferentes grupos humanos en función de su grado de desarrollo económico: desde la población envejecida de los países desarrollados a la existencia de una población fundamentalmente joven en los países subdesarrollados, población toda ella dependiente que genera una enorme presión sobre los recursos disponibles que es satisfecha de manera desigual según el tipo de país, amenazando el sostenimiento del Estado de bienestar en los países ricos debido a la falta de relevo generacional y provocando movimientos migratorios masivos desde los países pobres a los países ricos, así como numerosos problemas de integración de población recién llegada debido tanto al predominio de una visión negativa del extranjero en el país de destino como a las dificultades de algunos inmigrantes para adoptar los valores generales de la sociedad que los acoge. </w:t>
            </w:r>
          </w:p>
        </w:tc>
      </w:tr>
      <w:tr w:rsidR="00A843E2" w:rsidRPr="00A843E2" w14:paraId="5D5A28B7" w14:textId="77777777" w:rsidTr="007E316A">
        <w:trPr>
          <w:trHeight w:val="283"/>
        </w:trPr>
        <w:tc>
          <w:tcPr>
            <w:tcW w:w="6096" w:type="dxa"/>
            <w:tcBorders>
              <w:top w:val="single" w:sz="4" w:space="0" w:color="000000"/>
              <w:left w:val="single" w:sz="4" w:space="0" w:color="000000"/>
              <w:bottom w:val="single" w:sz="4" w:space="0" w:color="000000"/>
              <w:right w:val="single" w:sz="4" w:space="0" w:color="FFFFFF"/>
            </w:tcBorders>
            <w:shd w:val="clear" w:color="auto" w:fill="AEAAAA" w:themeFill="background2" w:themeFillShade="BF"/>
            <w:tcMar>
              <w:top w:w="57" w:type="dxa"/>
              <w:left w:w="57" w:type="dxa"/>
              <w:bottom w:w="57" w:type="dxa"/>
              <w:right w:w="57" w:type="dxa"/>
            </w:tcMar>
            <w:vAlign w:val="center"/>
          </w:tcPr>
          <w:p w14:paraId="255EA920" w14:textId="77777777" w:rsidR="00A843E2" w:rsidRPr="00A843E2" w:rsidRDefault="00A843E2" w:rsidP="00A843E2">
            <w:pPr>
              <w:pStyle w:val="00TTULOTABLAS"/>
              <w:rPr>
                <w:sz w:val="18"/>
                <w:szCs w:val="18"/>
                <w:lang w:val="en-GB"/>
              </w:rPr>
            </w:pPr>
            <w:proofErr w:type="spellStart"/>
            <w:r w:rsidRPr="00A843E2">
              <w:rPr>
                <w:lang w:val="en-GB"/>
              </w:rPr>
              <w:t>Objetivos</w:t>
            </w:r>
            <w:proofErr w:type="spellEnd"/>
          </w:p>
        </w:tc>
        <w:tc>
          <w:tcPr>
            <w:tcW w:w="2551" w:type="dxa"/>
            <w:tcBorders>
              <w:top w:val="single" w:sz="4" w:space="0" w:color="000000"/>
              <w:left w:val="single" w:sz="4" w:space="0" w:color="FFFFFF"/>
              <w:bottom w:val="single" w:sz="4" w:space="0" w:color="000000"/>
              <w:right w:val="single" w:sz="4" w:space="0" w:color="000000"/>
            </w:tcBorders>
            <w:shd w:val="clear" w:color="auto" w:fill="AEAAAA" w:themeFill="background2" w:themeFillShade="BF"/>
            <w:tcMar>
              <w:top w:w="0" w:type="dxa"/>
              <w:left w:w="0" w:type="dxa"/>
              <w:bottom w:w="0" w:type="dxa"/>
              <w:right w:w="0" w:type="dxa"/>
            </w:tcMar>
            <w:vAlign w:val="center"/>
          </w:tcPr>
          <w:p w14:paraId="3B8AF808" w14:textId="77777777" w:rsidR="00A843E2" w:rsidRPr="00A843E2" w:rsidRDefault="00A843E2" w:rsidP="00A843E2">
            <w:pPr>
              <w:pStyle w:val="00TTULOTABLAS"/>
            </w:pPr>
            <w:r w:rsidRPr="00A843E2">
              <w:t>Contenido curricular</w:t>
            </w:r>
          </w:p>
        </w:tc>
      </w:tr>
      <w:tr w:rsidR="00A843E2" w:rsidRPr="007E316A" w14:paraId="63D37822" w14:textId="77777777" w:rsidTr="007E316A">
        <w:trPr>
          <w:trHeight w:val="398"/>
        </w:trPr>
        <w:tc>
          <w:tcPr>
            <w:tcW w:w="6096" w:type="dxa"/>
            <w:vMerge w:val="restar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6D8DE34"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A843E2">
              <w:rPr>
                <w:rFonts w:ascii="Times New Roman" w:hAnsi="Times New Roman"/>
                <w:b/>
                <w:bCs/>
                <w:color w:val="000000"/>
                <w:sz w:val="20"/>
                <w:szCs w:val="20"/>
                <w:lang w:eastAsia="es-ES_tradnl"/>
              </w:rPr>
              <w:t>1.</w:t>
            </w:r>
            <w:r w:rsidRPr="00A843E2">
              <w:rPr>
                <w:rFonts w:ascii="Times New Roman" w:hAnsi="Times New Roman"/>
                <w:color w:val="000000"/>
                <w:sz w:val="20"/>
                <w:szCs w:val="20"/>
                <w:lang w:eastAsia="es-ES_tradnl"/>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28D1560C"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A843E2">
              <w:rPr>
                <w:rFonts w:ascii="Times New Roman" w:hAnsi="Times New Roman"/>
                <w:b/>
                <w:bCs/>
                <w:color w:val="000000"/>
                <w:sz w:val="20"/>
                <w:szCs w:val="20"/>
                <w:lang w:eastAsia="es-ES_tradnl"/>
              </w:rPr>
              <w:t>4.</w:t>
            </w:r>
            <w:r w:rsidRPr="00A843E2">
              <w:rPr>
                <w:rFonts w:ascii="Times New Roman" w:hAnsi="Times New Roman"/>
                <w:color w:val="000000"/>
                <w:sz w:val="20"/>
                <w:szCs w:val="20"/>
                <w:lang w:eastAsia="es-ES_tradnl"/>
              </w:rPr>
              <w:t xml:space="preserve"> Comprender la diversidad geográfica y geoeconómica del mundo, España, Europa y Andalucía por medio del análisis, identificación y localización de sus recursos </w:t>
            </w:r>
            <w:proofErr w:type="gramStart"/>
            <w:r w:rsidRPr="00A843E2">
              <w:rPr>
                <w:rFonts w:ascii="Times New Roman" w:hAnsi="Times New Roman"/>
                <w:color w:val="000000"/>
                <w:sz w:val="20"/>
                <w:szCs w:val="20"/>
                <w:lang w:eastAsia="es-ES_tradnl"/>
              </w:rPr>
              <w:t>básicos</w:t>
            </w:r>
            <w:proofErr w:type="gramEnd"/>
            <w:r w:rsidRPr="00A843E2">
              <w:rPr>
                <w:rFonts w:ascii="Times New Roman" w:hAnsi="Times New Roman"/>
                <w:color w:val="000000"/>
                <w:sz w:val="20"/>
                <w:szCs w:val="20"/>
                <w:lang w:eastAsia="es-ES_tradnl"/>
              </w:rPr>
              <w:t xml:space="preserve"> así como de las características más destacadas de su entorno físico y humano.</w:t>
            </w:r>
          </w:p>
          <w:p w14:paraId="01DEC615"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A843E2">
              <w:rPr>
                <w:rFonts w:ascii="Times New Roman" w:hAnsi="Times New Roman"/>
                <w:b/>
                <w:bCs/>
                <w:color w:val="000000"/>
                <w:sz w:val="20"/>
                <w:szCs w:val="20"/>
                <w:lang w:eastAsia="es-ES_tradnl"/>
              </w:rPr>
              <w:t>10.</w:t>
            </w:r>
            <w:r w:rsidRPr="00A843E2">
              <w:rPr>
                <w:rFonts w:ascii="Times New Roman" w:hAnsi="Times New Roman"/>
                <w:color w:val="000000"/>
                <w:sz w:val="20"/>
                <w:szCs w:val="20"/>
                <w:lang w:eastAsia="es-ES_tradnl"/>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5A61BE30"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A843E2">
              <w:rPr>
                <w:rFonts w:ascii="Times New Roman" w:hAnsi="Times New Roman"/>
                <w:b/>
                <w:bCs/>
                <w:color w:val="000000"/>
                <w:sz w:val="20"/>
                <w:szCs w:val="20"/>
                <w:lang w:eastAsia="es-ES_tradnl"/>
              </w:rPr>
              <w:t>14.</w:t>
            </w:r>
            <w:r w:rsidRPr="00A843E2">
              <w:rPr>
                <w:rFonts w:ascii="Times New Roman" w:hAnsi="Times New Roman"/>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72CA17DF"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A843E2">
              <w:rPr>
                <w:rFonts w:ascii="Times New Roman" w:hAnsi="Times New Roman"/>
                <w:b/>
                <w:bCs/>
                <w:color w:val="000000"/>
                <w:sz w:val="20"/>
                <w:szCs w:val="20"/>
                <w:lang w:eastAsia="es-ES_tradnl"/>
              </w:rPr>
              <w:t>15.</w:t>
            </w:r>
            <w:r w:rsidRPr="00A843E2">
              <w:rPr>
                <w:rFonts w:ascii="Times New Roman" w:hAnsi="Times New Roman"/>
                <w:color w:val="000000"/>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w:t>
            </w:r>
            <w:r w:rsidRPr="00A843E2">
              <w:rPr>
                <w:rFonts w:ascii="Times New Roman" w:hAnsi="Times New Roman"/>
                <w:color w:val="000000"/>
                <w:sz w:val="20"/>
                <w:szCs w:val="20"/>
                <w:lang w:eastAsia="es-ES_tradnl"/>
              </w:rPr>
              <w:lastRenderedPageBreak/>
              <w:t>procedente de pluralidad de fuentes, que luego ha de ser organizada, editada y presentada por medio del concurso de las tecnologías de la información y de la comunicación y siguiendo las normas básicas de trabajo e investigación de las ciencias sociales.</w:t>
            </w:r>
          </w:p>
          <w:p w14:paraId="4E02AE16" w14:textId="77777777" w:rsidR="00A843E2" w:rsidRPr="00A843E2" w:rsidRDefault="00A843E2" w:rsidP="00A843E2">
            <w:pPr>
              <w:autoSpaceDE w:val="0"/>
              <w:autoSpaceDN w:val="0"/>
              <w:adjustRightInd w:val="0"/>
              <w:spacing w:before="28" w:after="28" w:line="288" w:lineRule="auto"/>
              <w:jc w:val="both"/>
              <w:textAlignment w:val="center"/>
              <w:rPr>
                <w:rFonts w:ascii="Times New Roman" w:hAnsi="Times New Roman"/>
                <w:b/>
                <w:bCs/>
                <w:color w:val="000000"/>
                <w:sz w:val="17"/>
                <w:szCs w:val="17"/>
                <w:lang w:eastAsia="es-ES_tradnl"/>
              </w:rPr>
            </w:pPr>
            <w:r w:rsidRPr="00A843E2">
              <w:rPr>
                <w:rFonts w:ascii="Times New Roman" w:hAnsi="Times New Roman"/>
                <w:b/>
                <w:bCs/>
                <w:color w:val="000000"/>
                <w:sz w:val="20"/>
                <w:szCs w:val="20"/>
                <w:lang w:eastAsia="es-ES_tradnl"/>
              </w:rPr>
              <w:t>16.</w:t>
            </w:r>
            <w:r w:rsidRPr="00A843E2">
              <w:rPr>
                <w:rFonts w:ascii="Times New Roman" w:hAnsi="Times New Roman"/>
                <w:color w:val="000000"/>
                <w:sz w:val="20"/>
                <w:szCs w:val="20"/>
                <w:lang w:eastAsia="es-ES_tradnl"/>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vistas distintos al propio y expresando sus argumentos y conclusiones de manera clara, coherente y adecuada respecto al vocabulario y procedimientos de las ciencias sociales.</w:t>
            </w:r>
          </w:p>
        </w:tc>
        <w:tc>
          <w:tcPr>
            <w:tcW w:w="25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57DD675E" w14:textId="77777777" w:rsidR="00A843E2" w:rsidRPr="007E316A" w:rsidRDefault="00A843E2" w:rsidP="007E316A">
            <w:pPr>
              <w:pStyle w:val="00TTULOTABLAS"/>
            </w:pPr>
            <w:r w:rsidRPr="007E316A">
              <w:lastRenderedPageBreak/>
              <w:t>Bloque 2: El espacio humano</w:t>
            </w:r>
          </w:p>
        </w:tc>
      </w:tr>
      <w:tr w:rsidR="00A843E2" w:rsidRPr="00A843E2" w14:paraId="1732A7D6" w14:textId="77777777" w:rsidTr="007E316A">
        <w:trPr>
          <w:trHeight w:val="3619"/>
        </w:trPr>
        <w:tc>
          <w:tcPr>
            <w:tcW w:w="6096" w:type="dxa"/>
            <w:vMerge/>
            <w:tcBorders>
              <w:top w:val="single" w:sz="4" w:space="0" w:color="000000"/>
              <w:left w:val="single" w:sz="4" w:space="0" w:color="000000"/>
              <w:bottom w:val="single" w:sz="4" w:space="0" w:color="000000"/>
              <w:right w:val="single" w:sz="4" w:space="0" w:color="000000"/>
            </w:tcBorders>
          </w:tcPr>
          <w:p w14:paraId="42B49B46" w14:textId="77777777" w:rsidR="00A843E2" w:rsidRPr="00A843E2" w:rsidRDefault="00A843E2" w:rsidP="00A843E2">
            <w:pPr>
              <w:autoSpaceDE w:val="0"/>
              <w:autoSpaceDN w:val="0"/>
              <w:adjustRightInd w:val="0"/>
              <w:rPr>
                <w:rFonts w:ascii="Times New Roman" w:hAnsi="Times New Roman"/>
                <w:lang w:eastAsia="es-ES_tradnl"/>
              </w:rPr>
            </w:pPr>
          </w:p>
        </w:tc>
        <w:tc>
          <w:tcPr>
            <w:tcW w:w="2551" w:type="dxa"/>
            <w:tcBorders>
              <w:top w:val="single" w:sz="4" w:space="0" w:color="000000"/>
              <w:left w:val="single" w:sz="4" w:space="0" w:color="000000"/>
              <w:bottom w:val="single" w:sz="4" w:space="0" w:color="000000"/>
              <w:right w:val="single" w:sz="4" w:space="0" w:color="000000"/>
            </w:tcBorders>
            <w:shd w:val="solid" w:color="FFFFFF" w:fill="auto"/>
            <w:tcMar>
              <w:top w:w="79" w:type="dxa"/>
              <w:left w:w="79" w:type="dxa"/>
              <w:bottom w:w="79" w:type="dxa"/>
              <w:right w:w="79" w:type="dxa"/>
            </w:tcMar>
          </w:tcPr>
          <w:p w14:paraId="25B5ADFD" w14:textId="4FCF39F2" w:rsidR="00A843E2" w:rsidRPr="00A843E2" w:rsidRDefault="000C2F1E" w:rsidP="00A843E2">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Pr>
                <w:rFonts w:ascii="Times New Roman" w:hAnsi="Times New Roman"/>
                <w:b/>
                <w:bCs/>
                <w:color w:val="000000"/>
                <w:sz w:val="20"/>
                <w:szCs w:val="20"/>
                <w:lang w:eastAsia="es-ES_tradnl"/>
              </w:rPr>
              <w:t>2.</w:t>
            </w:r>
            <w:r w:rsidR="00A843E2" w:rsidRPr="00A843E2">
              <w:rPr>
                <w:rFonts w:ascii="Times New Roman" w:hAnsi="Times New Roman"/>
                <w:b/>
                <w:bCs/>
                <w:color w:val="000000"/>
                <w:sz w:val="20"/>
                <w:szCs w:val="20"/>
                <w:lang w:eastAsia="es-ES_tradnl"/>
              </w:rPr>
              <w:t xml:space="preserve">1. </w:t>
            </w:r>
            <w:r w:rsidR="00A843E2" w:rsidRPr="00A843E2">
              <w:rPr>
                <w:rFonts w:ascii="Times New Roman" w:hAnsi="Times New Roman"/>
                <w:color w:val="000000"/>
                <w:sz w:val="20"/>
                <w:szCs w:val="20"/>
                <w:lang w:eastAsia="es-ES_tradnl"/>
              </w:rPr>
              <w:t>España, Europa y el mundo: la población; la organización territorial; modelos demográficos; movimientos migratorios; la ciudad y el proceso de urbanización.</w:t>
            </w:r>
          </w:p>
          <w:p w14:paraId="45E0896B" w14:textId="746E43E7" w:rsidR="00A843E2" w:rsidRPr="00A843E2" w:rsidRDefault="000C2F1E" w:rsidP="00A843E2">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Pr>
                <w:rFonts w:ascii="Times New Roman" w:hAnsi="Times New Roman"/>
                <w:b/>
                <w:bCs/>
                <w:color w:val="000000"/>
                <w:sz w:val="20"/>
                <w:szCs w:val="20"/>
                <w:lang w:eastAsia="es-ES_tradnl"/>
              </w:rPr>
              <w:t>2.</w:t>
            </w:r>
            <w:r w:rsidR="00A843E2" w:rsidRPr="00A843E2">
              <w:rPr>
                <w:rFonts w:ascii="Times New Roman" w:hAnsi="Times New Roman"/>
                <w:b/>
                <w:bCs/>
                <w:color w:val="000000"/>
                <w:sz w:val="20"/>
                <w:szCs w:val="20"/>
                <w:lang w:eastAsia="es-ES_tradnl"/>
              </w:rPr>
              <w:t xml:space="preserve">2. </w:t>
            </w:r>
            <w:r w:rsidR="00A843E2" w:rsidRPr="00A843E2">
              <w:rPr>
                <w:rFonts w:ascii="Times New Roman" w:hAnsi="Times New Roman"/>
                <w:color w:val="000000"/>
                <w:sz w:val="20"/>
                <w:szCs w:val="20"/>
                <w:lang w:eastAsia="es-ES_tradnl"/>
              </w:rPr>
              <w:t xml:space="preserve">Andalucía: la población; la organización territorial; modelos demográficos; movimientos migratorios; la ciudad y el proceso de urbanización. </w:t>
            </w:r>
          </w:p>
          <w:p w14:paraId="5204A4CA" w14:textId="5A828787" w:rsidR="00A843E2" w:rsidRPr="00A843E2" w:rsidRDefault="000C2F1E" w:rsidP="00A843E2">
            <w:pPr>
              <w:autoSpaceDE w:val="0"/>
              <w:autoSpaceDN w:val="0"/>
              <w:adjustRightInd w:val="0"/>
              <w:spacing w:before="28" w:after="28" w:line="288" w:lineRule="auto"/>
              <w:textAlignment w:val="center"/>
              <w:rPr>
                <w:rFonts w:ascii="Times New Roman" w:hAnsi="Times New Roman"/>
                <w:b/>
                <w:bCs/>
                <w:color w:val="000000"/>
                <w:sz w:val="17"/>
                <w:szCs w:val="17"/>
                <w:lang w:eastAsia="es-ES_tradnl"/>
              </w:rPr>
            </w:pPr>
            <w:r>
              <w:rPr>
                <w:rFonts w:ascii="Times New Roman" w:hAnsi="Times New Roman"/>
                <w:b/>
                <w:bCs/>
                <w:color w:val="000000"/>
                <w:sz w:val="20"/>
                <w:szCs w:val="20"/>
                <w:lang w:eastAsia="es-ES_tradnl"/>
              </w:rPr>
              <w:t>2.</w:t>
            </w:r>
            <w:r w:rsidR="00A843E2" w:rsidRPr="00A843E2">
              <w:rPr>
                <w:rFonts w:ascii="Times New Roman" w:hAnsi="Times New Roman"/>
                <w:b/>
                <w:bCs/>
                <w:color w:val="000000"/>
                <w:sz w:val="20"/>
                <w:szCs w:val="20"/>
                <w:lang w:eastAsia="es-ES_tradnl"/>
              </w:rPr>
              <w:t>3.</w:t>
            </w:r>
            <w:r w:rsidR="00A843E2" w:rsidRPr="00A843E2">
              <w:rPr>
                <w:rFonts w:ascii="Times New Roman" w:hAnsi="Times New Roman"/>
                <w:color w:val="000000"/>
                <w:sz w:val="20"/>
                <w:szCs w:val="20"/>
                <w:lang w:eastAsia="es-ES_tradnl"/>
              </w:rPr>
              <w:t xml:space="preserve"> Políticas de inclusión social y de igualdad de género.</w:t>
            </w:r>
          </w:p>
        </w:tc>
      </w:tr>
    </w:tbl>
    <w:p w14:paraId="36060A12" w14:textId="6B2F75ED" w:rsidR="00A843E2" w:rsidRPr="00FC0E99" w:rsidRDefault="00A843E2" w:rsidP="001C37D6">
      <w:pPr>
        <w:rPr>
          <w:rFonts w:ascii="Times New Roman" w:hAnsi="Times New Roman"/>
        </w:rPr>
        <w:sectPr w:rsidR="00A843E2" w:rsidRPr="00FC0E99"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14:paraId="20BD1401" w14:textId="77777777" w:rsidR="001C37D6" w:rsidRPr="00FC0E99" w:rsidRDefault="001C37D6" w:rsidP="001C37D6">
      <w:pPr>
        <w:rPr>
          <w:rFonts w:ascii="Times New Roman" w:hAnsi="Times New Roman"/>
        </w:rPr>
      </w:pPr>
    </w:p>
    <w:tbl>
      <w:tblPr>
        <w:tblW w:w="140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09"/>
        <w:gridCol w:w="2557"/>
        <w:gridCol w:w="2693"/>
        <w:gridCol w:w="1276"/>
        <w:gridCol w:w="4961"/>
        <w:gridCol w:w="1276"/>
      </w:tblGrid>
      <w:tr w:rsidR="007E316A" w:rsidRPr="007E316A" w14:paraId="2AC9700E" w14:textId="77777777" w:rsidTr="007E316A">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6404FEF5" w14:textId="77777777" w:rsidR="007E316A" w:rsidRPr="007E316A" w:rsidRDefault="007E316A" w:rsidP="007E316A">
            <w:pPr>
              <w:pStyle w:val="00TTULOTABLAS"/>
            </w:pPr>
            <w:proofErr w:type="spellStart"/>
            <w:r w:rsidRPr="007E316A">
              <w:t>Obj</w:t>
            </w:r>
            <w:proofErr w:type="spellEnd"/>
            <w:r w:rsidRPr="007E316A">
              <w:t>.</w:t>
            </w:r>
          </w:p>
        </w:tc>
        <w:tc>
          <w:tcPr>
            <w:tcW w:w="709" w:type="dxa"/>
            <w:shd w:val="clear" w:color="auto" w:fill="AEAAAA" w:themeFill="background2" w:themeFillShade="BF"/>
            <w:tcMar>
              <w:top w:w="57" w:type="dxa"/>
              <w:left w:w="57" w:type="dxa"/>
              <w:bottom w:w="57" w:type="dxa"/>
              <w:right w:w="57" w:type="dxa"/>
            </w:tcMar>
            <w:vAlign w:val="center"/>
          </w:tcPr>
          <w:p w14:paraId="2EB5EC80" w14:textId="77777777" w:rsidR="007E316A" w:rsidRPr="007E316A" w:rsidRDefault="007E316A" w:rsidP="007E316A">
            <w:pPr>
              <w:pStyle w:val="00TTULOTABLAS"/>
            </w:pPr>
            <w:r w:rsidRPr="007E316A">
              <w:t>Cont.</w:t>
            </w:r>
          </w:p>
        </w:tc>
        <w:tc>
          <w:tcPr>
            <w:tcW w:w="2557" w:type="dxa"/>
            <w:shd w:val="clear" w:color="auto" w:fill="AEAAAA" w:themeFill="background2" w:themeFillShade="BF"/>
            <w:tcMar>
              <w:top w:w="57" w:type="dxa"/>
              <w:left w:w="57" w:type="dxa"/>
              <w:bottom w:w="57" w:type="dxa"/>
              <w:right w:w="57" w:type="dxa"/>
            </w:tcMar>
            <w:vAlign w:val="center"/>
          </w:tcPr>
          <w:p w14:paraId="143EA8C5" w14:textId="77777777" w:rsidR="007E316A" w:rsidRPr="007E316A" w:rsidRDefault="007E316A" w:rsidP="007E316A">
            <w:pPr>
              <w:pStyle w:val="00TTULOTABLAS"/>
            </w:pPr>
            <w:r w:rsidRPr="007E316A">
              <w:t>Criterios de evaluación</w:t>
            </w:r>
          </w:p>
        </w:tc>
        <w:tc>
          <w:tcPr>
            <w:tcW w:w="2693" w:type="dxa"/>
            <w:shd w:val="clear" w:color="auto" w:fill="AEAAAA" w:themeFill="background2" w:themeFillShade="BF"/>
            <w:tcMar>
              <w:top w:w="57" w:type="dxa"/>
              <w:left w:w="57" w:type="dxa"/>
              <w:bottom w:w="57" w:type="dxa"/>
              <w:right w:w="57" w:type="dxa"/>
            </w:tcMar>
            <w:vAlign w:val="center"/>
          </w:tcPr>
          <w:p w14:paraId="42DD3EDF" w14:textId="77777777" w:rsidR="007E316A" w:rsidRPr="007E316A" w:rsidRDefault="007E316A" w:rsidP="007E316A">
            <w:pPr>
              <w:pStyle w:val="00TTULOTABLAS"/>
            </w:pPr>
            <w:r w:rsidRPr="007E316A">
              <w:t xml:space="preserve">Estándares de aprendizaje </w:t>
            </w:r>
            <w:r w:rsidRPr="007E316A">
              <w:br/>
              <w:t>evaluables</w:t>
            </w:r>
          </w:p>
        </w:tc>
        <w:tc>
          <w:tcPr>
            <w:tcW w:w="1276" w:type="dxa"/>
            <w:shd w:val="clear" w:color="auto" w:fill="AEAAAA" w:themeFill="background2" w:themeFillShade="BF"/>
            <w:tcMar>
              <w:top w:w="57" w:type="dxa"/>
              <w:left w:w="57" w:type="dxa"/>
              <w:bottom w:w="57" w:type="dxa"/>
              <w:right w:w="57" w:type="dxa"/>
            </w:tcMar>
            <w:vAlign w:val="center"/>
          </w:tcPr>
          <w:p w14:paraId="3CC1B86B" w14:textId="77777777" w:rsidR="007E316A" w:rsidRPr="007E316A" w:rsidRDefault="007E316A" w:rsidP="007E316A">
            <w:pPr>
              <w:pStyle w:val="00TTULOTABLAS"/>
            </w:pPr>
            <w:r w:rsidRPr="007E316A">
              <w:t>Competencias clave</w:t>
            </w:r>
          </w:p>
        </w:tc>
        <w:tc>
          <w:tcPr>
            <w:tcW w:w="4961" w:type="dxa"/>
            <w:shd w:val="clear" w:color="auto" w:fill="AEAAAA" w:themeFill="background2" w:themeFillShade="BF"/>
            <w:tcMar>
              <w:top w:w="79" w:type="dxa"/>
              <w:left w:w="79" w:type="dxa"/>
              <w:bottom w:w="79" w:type="dxa"/>
              <w:right w:w="79" w:type="dxa"/>
            </w:tcMar>
            <w:vAlign w:val="center"/>
          </w:tcPr>
          <w:p w14:paraId="6ECCBEAE" w14:textId="77777777" w:rsidR="007E316A" w:rsidRPr="007E316A" w:rsidRDefault="007E316A" w:rsidP="007E316A">
            <w:pPr>
              <w:pStyle w:val="00TTULOTABLAS"/>
            </w:pPr>
            <w:r w:rsidRPr="007E316A">
              <w:t>Evidencias: actividades y tareas</w:t>
            </w:r>
          </w:p>
        </w:tc>
        <w:tc>
          <w:tcPr>
            <w:tcW w:w="1276" w:type="dxa"/>
            <w:shd w:val="clear" w:color="auto" w:fill="AEAAAA" w:themeFill="background2" w:themeFillShade="BF"/>
            <w:tcMar>
              <w:top w:w="57" w:type="dxa"/>
              <w:left w:w="57" w:type="dxa"/>
              <w:bottom w:w="57" w:type="dxa"/>
              <w:right w:w="57" w:type="dxa"/>
            </w:tcMar>
            <w:vAlign w:val="center"/>
          </w:tcPr>
          <w:p w14:paraId="3FBC02EF" w14:textId="77777777" w:rsidR="007E316A" w:rsidRPr="007E316A" w:rsidRDefault="007E316A" w:rsidP="007E316A">
            <w:pPr>
              <w:pStyle w:val="00TTULOTABLAS"/>
            </w:pPr>
            <w:r w:rsidRPr="007E316A">
              <w:t xml:space="preserve">Instrumentos de evaluación </w:t>
            </w:r>
          </w:p>
        </w:tc>
      </w:tr>
      <w:tr w:rsidR="007E316A" w:rsidRPr="007E316A" w14:paraId="03EAF7BC" w14:textId="77777777" w:rsidTr="007E316A">
        <w:trPr>
          <w:trHeight w:val="340"/>
          <w:tblHeader/>
        </w:trPr>
        <w:tc>
          <w:tcPr>
            <w:tcW w:w="14039" w:type="dxa"/>
            <w:gridSpan w:val="7"/>
            <w:shd w:val="clear" w:color="auto" w:fill="D0CECE" w:themeFill="background2" w:themeFillShade="E6"/>
            <w:tcMar>
              <w:top w:w="68" w:type="dxa"/>
              <w:left w:w="68" w:type="dxa"/>
              <w:bottom w:w="68" w:type="dxa"/>
              <w:right w:w="68" w:type="dxa"/>
            </w:tcMar>
            <w:vAlign w:val="center"/>
          </w:tcPr>
          <w:p w14:paraId="0CDC8BC7" w14:textId="77777777" w:rsidR="007E316A" w:rsidRPr="007E316A" w:rsidRDefault="007E316A" w:rsidP="007E316A">
            <w:pPr>
              <w:pStyle w:val="00TTULOTABLAS"/>
              <w:rPr>
                <w:rFonts w:ascii="Times New Roman" w:hAnsi="Times New Roman"/>
                <w:szCs w:val="20"/>
              </w:rPr>
            </w:pPr>
            <w:r w:rsidRPr="007E316A">
              <w:rPr>
                <w:rFonts w:ascii="Times New Roman" w:hAnsi="Times New Roman"/>
                <w:szCs w:val="20"/>
              </w:rPr>
              <w:t xml:space="preserve">Bloque 2. El espacio humano </w:t>
            </w:r>
          </w:p>
        </w:tc>
      </w:tr>
      <w:tr w:rsidR="007E316A" w:rsidRPr="007E316A" w14:paraId="0EF94336" w14:textId="77777777" w:rsidTr="007E316A">
        <w:trPr>
          <w:trHeight w:val="564"/>
        </w:trPr>
        <w:tc>
          <w:tcPr>
            <w:tcW w:w="567" w:type="dxa"/>
            <w:vMerge w:val="restart"/>
            <w:tcMar>
              <w:top w:w="68" w:type="dxa"/>
              <w:left w:w="68" w:type="dxa"/>
              <w:bottom w:w="68" w:type="dxa"/>
              <w:right w:w="68" w:type="dxa"/>
            </w:tcMar>
            <w:vAlign w:val="center"/>
          </w:tcPr>
          <w:p w14:paraId="682EA1BD"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1, 4, 10, 14, 15, 16</w:t>
            </w:r>
          </w:p>
        </w:tc>
        <w:tc>
          <w:tcPr>
            <w:tcW w:w="709" w:type="dxa"/>
            <w:vMerge w:val="restart"/>
            <w:tcMar>
              <w:top w:w="68" w:type="dxa"/>
              <w:left w:w="68" w:type="dxa"/>
              <w:bottom w:w="68" w:type="dxa"/>
              <w:right w:w="68" w:type="dxa"/>
            </w:tcMar>
            <w:vAlign w:val="center"/>
          </w:tcPr>
          <w:p w14:paraId="5FFFC393"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2.1. 2.2. 2.3.</w:t>
            </w:r>
          </w:p>
        </w:tc>
        <w:tc>
          <w:tcPr>
            <w:tcW w:w="2557" w:type="dxa"/>
            <w:vMerge w:val="restart"/>
            <w:tcMar>
              <w:top w:w="68" w:type="dxa"/>
              <w:left w:w="68" w:type="dxa"/>
              <w:bottom w:w="68" w:type="dxa"/>
              <w:right w:w="68" w:type="dxa"/>
            </w:tcMar>
            <w:vAlign w:val="center"/>
          </w:tcPr>
          <w:p w14:paraId="71FEB82A"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2.1. </w:t>
            </w:r>
            <w:r w:rsidRPr="007E316A">
              <w:rPr>
                <w:rFonts w:ascii="Times New Roman" w:hAnsi="Times New Roman"/>
                <w:color w:val="000000"/>
                <w:sz w:val="20"/>
                <w:szCs w:val="20"/>
                <w:lang w:eastAsia="es-ES_tradnl"/>
              </w:rPr>
              <w:t>Analizar las características de la población española, su distribución, dinámica y evolución, así como los movimientos migratorios y comparar lo anterior con las características de la población andaluza, su distribución, dinámica y evolución, así como las particularidades de los movimientos migratorios andaluces a lo largo de la historia. CSC, CMCT, CCL, CD, CAA.</w:t>
            </w:r>
          </w:p>
          <w:p w14:paraId="53EC1453" w14:textId="77777777" w:rsidR="007E316A" w:rsidRPr="007E316A" w:rsidRDefault="007E316A" w:rsidP="007E316A">
            <w:pPr>
              <w:autoSpaceDE w:val="0"/>
              <w:autoSpaceDN w:val="0"/>
              <w:adjustRightInd w:val="0"/>
              <w:spacing w:before="57" w:after="28" w:line="288" w:lineRule="auto"/>
              <w:jc w:val="center"/>
              <w:textAlignment w:val="center"/>
              <w:rPr>
                <w:rFonts w:ascii="Times New Roman" w:hAnsi="Times New Roman"/>
                <w:color w:val="000000"/>
                <w:sz w:val="20"/>
                <w:szCs w:val="20"/>
                <w:lang w:eastAsia="es-ES_tradnl"/>
              </w:rPr>
            </w:pPr>
          </w:p>
        </w:tc>
        <w:tc>
          <w:tcPr>
            <w:tcW w:w="2693" w:type="dxa"/>
            <w:vMerge w:val="restart"/>
            <w:tcMar>
              <w:top w:w="68" w:type="dxa"/>
              <w:left w:w="68" w:type="dxa"/>
              <w:bottom w:w="68" w:type="dxa"/>
              <w:right w:w="68" w:type="dxa"/>
            </w:tcMar>
            <w:vAlign w:val="center"/>
          </w:tcPr>
          <w:p w14:paraId="22D491BD"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1.1. </w:t>
            </w:r>
            <w:r w:rsidRPr="007E316A">
              <w:rPr>
                <w:rFonts w:ascii="Times New Roman" w:hAnsi="Times New Roman"/>
                <w:color w:val="000000"/>
                <w:sz w:val="20"/>
                <w:szCs w:val="20"/>
                <w:lang w:eastAsia="es-ES_tradnl"/>
              </w:rPr>
              <w:t>Explica la pirámide de población de España y de las diferentes comunidades autónomas.</w:t>
            </w:r>
          </w:p>
        </w:tc>
        <w:tc>
          <w:tcPr>
            <w:tcW w:w="1276" w:type="dxa"/>
            <w:tcMar>
              <w:top w:w="68" w:type="dxa"/>
              <w:left w:w="68" w:type="dxa"/>
              <w:bottom w:w="68" w:type="dxa"/>
              <w:right w:w="68" w:type="dxa"/>
            </w:tcMar>
            <w:vAlign w:val="center"/>
          </w:tcPr>
          <w:p w14:paraId="4FE7D47A"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0BCF3DD7"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7E316A">
              <w:rPr>
                <w:rFonts w:ascii="Times New Roman" w:hAnsi="Times New Roman"/>
                <w:color w:val="000000"/>
                <w:spacing w:val="-2"/>
                <w:sz w:val="20"/>
                <w:szCs w:val="20"/>
                <w:lang w:eastAsia="es-ES_tradnl"/>
              </w:rPr>
              <w:t xml:space="preserve">Cuestiones iniciales. </w:t>
            </w:r>
          </w:p>
          <w:p w14:paraId="28841BB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7E316A">
              <w:rPr>
                <w:rFonts w:ascii="Times New Roman" w:hAnsi="Times New Roman"/>
                <w:color w:val="000000"/>
                <w:spacing w:val="-2"/>
                <w:sz w:val="20"/>
                <w:szCs w:val="20"/>
                <w:lang w:eastAsia="es-ES_tradnl"/>
              </w:rPr>
              <w:t xml:space="preserve">Actividades internas 3, 6. </w:t>
            </w:r>
          </w:p>
          <w:p w14:paraId="6F277D8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7E316A">
              <w:rPr>
                <w:rFonts w:ascii="Times New Roman" w:hAnsi="Times New Roman"/>
                <w:color w:val="000000"/>
                <w:spacing w:val="-2"/>
                <w:sz w:val="20"/>
                <w:szCs w:val="20"/>
                <w:lang w:eastAsia="es-ES_tradnl"/>
              </w:rPr>
              <w:t>Aprendizaje basado en problemas: ¡Nos protegemos del virus!</w:t>
            </w:r>
          </w:p>
          <w:p w14:paraId="59070279"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7E316A">
              <w:rPr>
                <w:rFonts w:ascii="Times New Roman" w:hAnsi="Times New Roman"/>
                <w:color w:val="000000"/>
                <w:spacing w:val="-2"/>
                <w:sz w:val="20"/>
                <w:szCs w:val="20"/>
                <w:lang w:eastAsia="es-ES_tradnl"/>
              </w:rPr>
              <w:t xml:space="preserve">Tarea competencial: Somos diversos. </w:t>
            </w:r>
          </w:p>
          <w:p w14:paraId="7CF6CDC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pacing w:val="-2"/>
                <w:sz w:val="20"/>
                <w:szCs w:val="20"/>
                <w:lang w:eastAsia="es-ES_tradnl"/>
              </w:rPr>
              <w:t xml:space="preserve">Actividad final 2. </w:t>
            </w:r>
          </w:p>
        </w:tc>
        <w:tc>
          <w:tcPr>
            <w:tcW w:w="1276" w:type="dxa"/>
            <w:vMerge w:val="restart"/>
            <w:tcMar>
              <w:top w:w="68" w:type="dxa"/>
              <w:left w:w="68" w:type="dxa"/>
              <w:bottom w:w="68" w:type="dxa"/>
              <w:right w:w="68" w:type="dxa"/>
            </w:tcMar>
            <w:vAlign w:val="center"/>
          </w:tcPr>
          <w:p w14:paraId="2340FB66"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CUA, PRÁC, PRE, PORT, EOBS-RÚB</w:t>
            </w:r>
          </w:p>
        </w:tc>
      </w:tr>
      <w:tr w:rsidR="007E316A" w:rsidRPr="007E316A" w14:paraId="3CFA6879" w14:textId="77777777" w:rsidTr="007E316A">
        <w:trPr>
          <w:trHeight w:val="564"/>
        </w:trPr>
        <w:tc>
          <w:tcPr>
            <w:tcW w:w="567" w:type="dxa"/>
            <w:vMerge/>
          </w:tcPr>
          <w:p w14:paraId="0B94293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4DFDD81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1E58555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3DCE695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32ABB859"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00CBF957"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2C292B4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4, 5, 6, 11, 16, 17, 18, 19, 21, 27, 29, 30. </w:t>
            </w:r>
          </w:p>
          <w:p w14:paraId="426D8D1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7FC9C7C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7B0357AB"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Taller de geografía: Elaboración e interpretación de una pirámide de población. </w:t>
            </w:r>
          </w:p>
          <w:p w14:paraId="4A47248B"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Actividades finales 1, 2, 4, 5, 10.</w:t>
            </w:r>
          </w:p>
          <w:p w14:paraId="2651D837"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La unidad en 10 preguntas: 1, 5, 6, 7, 9, 10.</w:t>
            </w:r>
          </w:p>
        </w:tc>
        <w:tc>
          <w:tcPr>
            <w:tcW w:w="1276" w:type="dxa"/>
            <w:vMerge/>
          </w:tcPr>
          <w:p w14:paraId="2CE0892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046D1CB2" w14:textId="77777777" w:rsidTr="007E316A">
        <w:trPr>
          <w:trHeight w:val="340"/>
        </w:trPr>
        <w:tc>
          <w:tcPr>
            <w:tcW w:w="567" w:type="dxa"/>
            <w:vMerge/>
          </w:tcPr>
          <w:p w14:paraId="6D86B27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637A38A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62DC576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3A10EF9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36C54FE6"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4A96F9AE"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1CF55ADC"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6, 11, 16, 19, 20, 27, 30. </w:t>
            </w:r>
          </w:p>
          <w:p w14:paraId="0BAB6AD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4A2D6C9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4BAB3A6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1, 2, 4, 5, 10. </w:t>
            </w:r>
          </w:p>
          <w:p w14:paraId="02EBD2E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lastRenderedPageBreak/>
              <w:t xml:space="preserve">La unidad en 10 preguntas: 1, 5, 6, 7, 9, 10. </w:t>
            </w:r>
          </w:p>
        </w:tc>
        <w:tc>
          <w:tcPr>
            <w:tcW w:w="1276" w:type="dxa"/>
            <w:vMerge/>
          </w:tcPr>
          <w:p w14:paraId="2C06300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431E9F3E" w14:textId="77777777" w:rsidTr="007E316A">
        <w:trPr>
          <w:trHeight w:val="340"/>
        </w:trPr>
        <w:tc>
          <w:tcPr>
            <w:tcW w:w="567" w:type="dxa"/>
            <w:vMerge/>
          </w:tcPr>
          <w:p w14:paraId="68F279D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3939B24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757A3BD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6D55A6D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9EDEE0F"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CMCT</w:t>
            </w:r>
          </w:p>
        </w:tc>
        <w:tc>
          <w:tcPr>
            <w:tcW w:w="4961" w:type="dxa"/>
            <w:tcMar>
              <w:top w:w="79" w:type="dxa"/>
              <w:left w:w="79" w:type="dxa"/>
              <w:bottom w:w="79" w:type="dxa"/>
              <w:right w:w="79" w:type="dxa"/>
            </w:tcMar>
            <w:vAlign w:val="center"/>
          </w:tcPr>
          <w:p w14:paraId="07D25D3D"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1, 2, 4, 5, 6, 17, 18, 19, 21, 27, 29, 30, 31. </w:t>
            </w:r>
          </w:p>
          <w:p w14:paraId="2C4FB1F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086A610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Taller de geografía: Elaboración e interpretación de una pirámide de población.</w:t>
            </w:r>
          </w:p>
          <w:p w14:paraId="7418909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1, 2, 4. </w:t>
            </w:r>
          </w:p>
          <w:p w14:paraId="6D70159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6, 7, 10. </w:t>
            </w:r>
          </w:p>
        </w:tc>
        <w:tc>
          <w:tcPr>
            <w:tcW w:w="1276" w:type="dxa"/>
            <w:vMerge/>
          </w:tcPr>
          <w:p w14:paraId="7FFA5F1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51CEAC70" w14:textId="77777777" w:rsidTr="007E316A">
        <w:trPr>
          <w:trHeight w:val="340"/>
        </w:trPr>
        <w:tc>
          <w:tcPr>
            <w:tcW w:w="567" w:type="dxa"/>
            <w:vMerge/>
          </w:tcPr>
          <w:p w14:paraId="08CFD5A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28454AF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55A3FB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724A789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E00118B"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53ADC44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8, 10, 11, 19. </w:t>
            </w:r>
          </w:p>
          <w:p w14:paraId="4C4EEBB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0AB6DB1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23FF35D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tc>
        <w:tc>
          <w:tcPr>
            <w:tcW w:w="1276" w:type="dxa"/>
            <w:vMerge/>
          </w:tcPr>
          <w:p w14:paraId="10C0DC4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727273A7" w14:textId="77777777" w:rsidTr="007E316A">
        <w:trPr>
          <w:trHeight w:val="340"/>
        </w:trPr>
        <w:tc>
          <w:tcPr>
            <w:tcW w:w="567" w:type="dxa"/>
            <w:vMerge w:val="restart"/>
            <w:tcMar>
              <w:top w:w="68" w:type="dxa"/>
              <w:left w:w="68" w:type="dxa"/>
              <w:bottom w:w="68" w:type="dxa"/>
              <w:right w:w="68" w:type="dxa"/>
            </w:tcMar>
            <w:vAlign w:val="center"/>
          </w:tcPr>
          <w:p w14:paraId="00BA241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val="restart"/>
            <w:tcMar>
              <w:top w:w="68" w:type="dxa"/>
              <w:left w:w="68" w:type="dxa"/>
              <w:bottom w:w="68" w:type="dxa"/>
              <w:right w:w="68" w:type="dxa"/>
            </w:tcMar>
            <w:vAlign w:val="center"/>
          </w:tcPr>
          <w:p w14:paraId="0006A92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val="restart"/>
            <w:tcMar>
              <w:top w:w="68" w:type="dxa"/>
              <w:left w:w="68" w:type="dxa"/>
              <w:bottom w:w="68" w:type="dxa"/>
              <w:right w:w="68" w:type="dxa"/>
            </w:tcMar>
            <w:vAlign w:val="center"/>
          </w:tcPr>
          <w:p w14:paraId="1A93CBC8"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val="restart"/>
            <w:tcMar>
              <w:top w:w="68" w:type="dxa"/>
              <w:left w:w="68" w:type="dxa"/>
              <w:bottom w:w="68" w:type="dxa"/>
              <w:right w:w="68" w:type="dxa"/>
            </w:tcMar>
            <w:vAlign w:val="center"/>
          </w:tcPr>
          <w:p w14:paraId="32FD86BE"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1.2. </w:t>
            </w:r>
            <w:r w:rsidRPr="007E316A">
              <w:rPr>
                <w:rFonts w:ascii="Times New Roman" w:hAnsi="Times New Roman"/>
                <w:color w:val="000000"/>
                <w:sz w:val="20"/>
                <w:szCs w:val="20"/>
                <w:lang w:eastAsia="es-ES_tradnl"/>
              </w:rPr>
              <w:t>Analiza en distintos medios los movimientos migratorios en las últimas tres décadas.</w:t>
            </w:r>
          </w:p>
        </w:tc>
        <w:tc>
          <w:tcPr>
            <w:tcW w:w="1276" w:type="dxa"/>
            <w:tcMar>
              <w:top w:w="68" w:type="dxa"/>
              <w:left w:w="68" w:type="dxa"/>
              <w:bottom w:w="68" w:type="dxa"/>
              <w:right w:w="68" w:type="dxa"/>
            </w:tcMar>
            <w:vAlign w:val="center"/>
          </w:tcPr>
          <w:p w14:paraId="4326F485"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487F5D3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592905F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12, 13, 15, 22. </w:t>
            </w:r>
          </w:p>
          <w:p w14:paraId="15D5B00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8, 9. </w:t>
            </w:r>
          </w:p>
          <w:p w14:paraId="41CF400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w:t>
            </w:r>
          </w:p>
        </w:tc>
        <w:tc>
          <w:tcPr>
            <w:tcW w:w="1276" w:type="dxa"/>
            <w:vMerge w:val="restart"/>
            <w:tcMar>
              <w:top w:w="68" w:type="dxa"/>
              <w:left w:w="68" w:type="dxa"/>
              <w:bottom w:w="68" w:type="dxa"/>
              <w:right w:w="68" w:type="dxa"/>
            </w:tcMar>
            <w:vAlign w:val="center"/>
          </w:tcPr>
          <w:p w14:paraId="46D848ED"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710E2F46" w14:textId="77777777" w:rsidTr="007E316A">
        <w:trPr>
          <w:trHeight w:val="340"/>
        </w:trPr>
        <w:tc>
          <w:tcPr>
            <w:tcW w:w="567" w:type="dxa"/>
            <w:vMerge/>
          </w:tcPr>
          <w:p w14:paraId="2BCBB96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4194F92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B26A78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64F6C56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69FF0F6D"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78FFA5BB"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0285EEAC"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11, 12, 15, 19, 23, 25, 26, 28, 31. </w:t>
            </w:r>
          </w:p>
          <w:p w14:paraId="6721FA26"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6, 8, 9. </w:t>
            </w:r>
          </w:p>
          <w:p w14:paraId="1D86707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lastRenderedPageBreak/>
              <w:t xml:space="preserve">La unidad en 10 preguntas: 2, 8. </w:t>
            </w:r>
          </w:p>
        </w:tc>
        <w:tc>
          <w:tcPr>
            <w:tcW w:w="1276" w:type="dxa"/>
            <w:vMerge/>
          </w:tcPr>
          <w:p w14:paraId="4994EB28"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757B3BC4" w14:textId="77777777" w:rsidTr="007E316A">
        <w:trPr>
          <w:trHeight w:val="340"/>
        </w:trPr>
        <w:tc>
          <w:tcPr>
            <w:tcW w:w="567" w:type="dxa"/>
            <w:vMerge/>
          </w:tcPr>
          <w:p w14:paraId="4838972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3E0B7D6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59D7724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3948B43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35356277"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5C0F3E9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4FE09B51"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11, 12, 13, 14, 15, 19, 22, 24, 28, 31. </w:t>
            </w:r>
          </w:p>
          <w:p w14:paraId="76B34D5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6, 8, 9. </w:t>
            </w:r>
          </w:p>
          <w:p w14:paraId="57A9DC9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8. </w:t>
            </w:r>
          </w:p>
        </w:tc>
        <w:tc>
          <w:tcPr>
            <w:tcW w:w="1276" w:type="dxa"/>
            <w:vMerge/>
          </w:tcPr>
          <w:p w14:paraId="2A7F6CB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529BC1E4" w14:textId="77777777" w:rsidTr="007E316A">
        <w:trPr>
          <w:trHeight w:val="340"/>
        </w:trPr>
        <w:tc>
          <w:tcPr>
            <w:tcW w:w="567" w:type="dxa"/>
            <w:vMerge/>
          </w:tcPr>
          <w:p w14:paraId="13B0B562"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7D2B28B8"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7BC61CE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7A5049C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52BFCA2"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3387D7D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14, 15, 19. </w:t>
            </w:r>
          </w:p>
          <w:p w14:paraId="7D70898D"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6. </w:t>
            </w:r>
          </w:p>
        </w:tc>
        <w:tc>
          <w:tcPr>
            <w:tcW w:w="1276" w:type="dxa"/>
            <w:vMerge/>
          </w:tcPr>
          <w:p w14:paraId="6159F1BD"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2625E872" w14:textId="77777777" w:rsidTr="007E316A">
        <w:trPr>
          <w:trHeight w:val="340"/>
        </w:trPr>
        <w:tc>
          <w:tcPr>
            <w:tcW w:w="567" w:type="dxa"/>
            <w:vMerge/>
          </w:tcPr>
          <w:p w14:paraId="3C6A26B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4F5B062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7206F1C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0F77798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57DF619"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CMCT</w:t>
            </w:r>
          </w:p>
        </w:tc>
        <w:tc>
          <w:tcPr>
            <w:tcW w:w="4961" w:type="dxa"/>
            <w:tcMar>
              <w:top w:w="79" w:type="dxa"/>
              <w:left w:w="79" w:type="dxa"/>
              <w:bottom w:w="79" w:type="dxa"/>
              <w:right w:w="79" w:type="dxa"/>
            </w:tcMar>
            <w:vAlign w:val="center"/>
          </w:tcPr>
          <w:p w14:paraId="7C5716E9"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23, 25, 26, 31. </w:t>
            </w:r>
          </w:p>
          <w:p w14:paraId="3416F656"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8. </w:t>
            </w:r>
          </w:p>
        </w:tc>
        <w:tc>
          <w:tcPr>
            <w:tcW w:w="1276" w:type="dxa"/>
            <w:vMerge/>
          </w:tcPr>
          <w:p w14:paraId="6FF5074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35DB5A1D" w14:textId="77777777" w:rsidTr="007E316A">
        <w:trPr>
          <w:trHeight w:val="566"/>
        </w:trPr>
        <w:tc>
          <w:tcPr>
            <w:tcW w:w="567" w:type="dxa"/>
            <w:vMerge w:val="restart"/>
            <w:tcMar>
              <w:top w:w="68" w:type="dxa"/>
              <w:left w:w="68" w:type="dxa"/>
              <w:bottom w:w="68" w:type="dxa"/>
              <w:right w:w="68" w:type="dxa"/>
            </w:tcMar>
            <w:vAlign w:val="center"/>
          </w:tcPr>
          <w:p w14:paraId="17531E61"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1, 4, 10, 14, 15, 16</w:t>
            </w:r>
          </w:p>
        </w:tc>
        <w:tc>
          <w:tcPr>
            <w:tcW w:w="709" w:type="dxa"/>
            <w:vMerge w:val="restart"/>
            <w:tcMar>
              <w:top w:w="68" w:type="dxa"/>
              <w:left w:w="68" w:type="dxa"/>
              <w:bottom w:w="68" w:type="dxa"/>
              <w:right w:w="68" w:type="dxa"/>
            </w:tcMar>
            <w:vAlign w:val="center"/>
          </w:tcPr>
          <w:p w14:paraId="6AC13538"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2.1. 2.2. 2.3.</w:t>
            </w:r>
          </w:p>
        </w:tc>
        <w:tc>
          <w:tcPr>
            <w:tcW w:w="2557" w:type="dxa"/>
            <w:vMerge w:val="restart"/>
            <w:tcMar>
              <w:top w:w="68" w:type="dxa"/>
              <w:left w:w="68" w:type="dxa"/>
              <w:bottom w:w="68" w:type="dxa"/>
              <w:right w:w="68" w:type="dxa"/>
            </w:tcMar>
            <w:vAlign w:val="center"/>
          </w:tcPr>
          <w:p w14:paraId="11239836"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2.7. </w:t>
            </w:r>
            <w:r w:rsidRPr="007E316A">
              <w:rPr>
                <w:rFonts w:ascii="Times New Roman" w:hAnsi="Times New Roman"/>
                <w:color w:val="000000"/>
                <w:sz w:val="20"/>
                <w:szCs w:val="20"/>
                <w:lang w:eastAsia="es-ES_tradnl"/>
              </w:rPr>
              <w:t>Analizar la población europea, en cuanto a su distribución, evolución, dinámica, migraciones y políticas de población. CSC, CMCT, CCL, CD, CAA.</w:t>
            </w:r>
          </w:p>
          <w:p w14:paraId="1D93148E" w14:textId="77777777" w:rsidR="007E316A" w:rsidRPr="007E316A" w:rsidRDefault="007E316A" w:rsidP="007E316A">
            <w:pPr>
              <w:autoSpaceDE w:val="0"/>
              <w:autoSpaceDN w:val="0"/>
              <w:adjustRightInd w:val="0"/>
              <w:spacing w:before="57" w:after="28" w:line="288" w:lineRule="auto"/>
              <w:jc w:val="center"/>
              <w:textAlignment w:val="center"/>
              <w:rPr>
                <w:rFonts w:ascii="Times New Roman" w:hAnsi="Times New Roman"/>
                <w:color w:val="000000"/>
                <w:sz w:val="20"/>
                <w:szCs w:val="20"/>
                <w:lang w:eastAsia="es-ES_tradnl"/>
              </w:rPr>
            </w:pPr>
          </w:p>
        </w:tc>
        <w:tc>
          <w:tcPr>
            <w:tcW w:w="2693" w:type="dxa"/>
            <w:vMerge w:val="restart"/>
            <w:tcMar>
              <w:top w:w="68" w:type="dxa"/>
              <w:left w:w="68" w:type="dxa"/>
              <w:bottom w:w="68" w:type="dxa"/>
              <w:right w:w="68" w:type="dxa"/>
            </w:tcMar>
            <w:vAlign w:val="center"/>
          </w:tcPr>
          <w:p w14:paraId="2E884342" w14:textId="77777777" w:rsidR="007E316A" w:rsidRPr="007E316A" w:rsidRDefault="007E316A" w:rsidP="007E316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7.1. </w:t>
            </w:r>
            <w:r w:rsidRPr="007E316A">
              <w:rPr>
                <w:rFonts w:ascii="Times New Roman" w:hAnsi="Times New Roman"/>
                <w:color w:val="000000"/>
                <w:sz w:val="20"/>
                <w:szCs w:val="20"/>
                <w:lang w:eastAsia="es-ES_tradnl"/>
              </w:rPr>
              <w:t>Explica las características de la población europea.</w:t>
            </w:r>
          </w:p>
        </w:tc>
        <w:tc>
          <w:tcPr>
            <w:tcW w:w="1276" w:type="dxa"/>
            <w:tcMar>
              <w:top w:w="68" w:type="dxa"/>
              <w:left w:w="68" w:type="dxa"/>
              <w:bottom w:w="68" w:type="dxa"/>
              <w:right w:w="68" w:type="dxa"/>
            </w:tcMar>
            <w:vAlign w:val="center"/>
          </w:tcPr>
          <w:p w14:paraId="3C89133E"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71B40A5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22FC824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6, 12, 13, 15, 22. </w:t>
            </w:r>
          </w:p>
          <w:p w14:paraId="4C1E576C"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430CB99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5A38397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2, 3, 8, 9. </w:t>
            </w:r>
          </w:p>
          <w:p w14:paraId="3A011D6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w:t>
            </w:r>
          </w:p>
        </w:tc>
        <w:tc>
          <w:tcPr>
            <w:tcW w:w="1276" w:type="dxa"/>
            <w:vMerge w:val="restart"/>
            <w:tcMar>
              <w:top w:w="68" w:type="dxa"/>
              <w:left w:w="68" w:type="dxa"/>
              <w:bottom w:w="68" w:type="dxa"/>
              <w:right w:w="68" w:type="dxa"/>
            </w:tcMar>
            <w:vAlign w:val="center"/>
          </w:tcPr>
          <w:p w14:paraId="57D2322A"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CUA, PRÁC, PRE, PORT, EOBS-RÚB</w:t>
            </w:r>
          </w:p>
        </w:tc>
      </w:tr>
      <w:tr w:rsidR="007E316A" w:rsidRPr="007E316A" w14:paraId="0C0A360B" w14:textId="77777777" w:rsidTr="007E316A">
        <w:trPr>
          <w:trHeight w:val="566"/>
        </w:trPr>
        <w:tc>
          <w:tcPr>
            <w:tcW w:w="567" w:type="dxa"/>
            <w:vMerge/>
          </w:tcPr>
          <w:p w14:paraId="3B1CD0B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5B80EA6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7BAE5CE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6B2E9C59"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630F68B"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4F6F283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766660E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4, 5, 6, 9, 11, 12, 15, 16, 17, 18, 19, 21, 22, 23, 25, 26, 27, 28, 29, 30, 31. </w:t>
            </w:r>
          </w:p>
          <w:p w14:paraId="509F799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lastRenderedPageBreak/>
              <w:t>Aprendizaje basado en problemas: ¡Nos protegemos del virus!</w:t>
            </w:r>
          </w:p>
          <w:p w14:paraId="11089EC1"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12BF001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Taller de geografía: Elaboración e interpretación de una pirámide de población.</w:t>
            </w:r>
          </w:p>
          <w:p w14:paraId="44746CF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1, 2, 3, 4, 5, 6, 7, 8, 9, 10. </w:t>
            </w:r>
          </w:p>
          <w:p w14:paraId="4185396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2, 3, 4, 5, 6, 7, 8, 9, 10. </w:t>
            </w:r>
          </w:p>
        </w:tc>
        <w:tc>
          <w:tcPr>
            <w:tcW w:w="1276" w:type="dxa"/>
            <w:vMerge/>
          </w:tcPr>
          <w:p w14:paraId="2EF870C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6B8DF087" w14:textId="77777777" w:rsidTr="007E316A">
        <w:trPr>
          <w:trHeight w:val="566"/>
        </w:trPr>
        <w:tc>
          <w:tcPr>
            <w:tcW w:w="567" w:type="dxa"/>
            <w:vMerge/>
          </w:tcPr>
          <w:p w14:paraId="7EC7F1A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578D78B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695CEC6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2CE6292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14C568B4"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744E895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03F6F70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6, 7, 8, 10, 11, 13, 14, 15, 16, 19, 20, 22, 24, 27, 28, 30, 31. </w:t>
            </w:r>
          </w:p>
          <w:p w14:paraId="346F216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26615B2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7FF31F9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1, 2, 3, 4, 5, 6, 8, 9, 10. </w:t>
            </w:r>
          </w:p>
          <w:p w14:paraId="2D0ED831"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2, 3, 4, 5, 6, 7, 8, 9, 10. </w:t>
            </w:r>
          </w:p>
        </w:tc>
        <w:tc>
          <w:tcPr>
            <w:tcW w:w="1276" w:type="dxa"/>
            <w:vMerge/>
          </w:tcPr>
          <w:p w14:paraId="2D88937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064DF891" w14:textId="77777777" w:rsidTr="007E316A">
        <w:trPr>
          <w:trHeight w:val="566"/>
        </w:trPr>
        <w:tc>
          <w:tcPr>
            <w:tcW w:w="567" w:type="dxa"/>
            <w:vMerge w:val="restart"/>
            <w:tcMar>
              <w:top w:w="68" w:type="dxa"/>
              <w:left w:w="68" w:type="dxa"/>
              <w:bottom w:w="68" w:type="dxa"/>
              <w:right w:w="68" w:type="dxa"/>
            </w:tcMar>
            <w:vAlign w:val="center"/>
          </w:tcPr>
          <w:p w14:paraId="3F51630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val="restart"/>
            <w:tcMar>
              <w:top w:w="68" w:type="dxa"/>
              <w:left w:w="68" w:type="dxa"/>
              <w:bottom w:w="68" w:type="dxa"/>
              <w:right w:w="68" w:type="dxa"/>
            </w:tcMar>
            <w:vAlign w:val="center"/>
          </w:tcPr>
          <w:p w14:paraId="304FEFD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val="restart"/>
            <w:tcMar>
              <w:top w:w="68" w:type="dxa"/>
              <w:left w:w="68" w:type="dxa"/>
              <w:bottom w:w="68" w:type="dxa"/>
              <w:right w:w="68" w:type="dxa"/>
            </w:tcMar>
            <w:vAlign w:val="center"/>
          </w:tcPr>
          <w:p w14:paraId="05B1A43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val="restart"/>
            <w:tcMar>
              <w:top w:w="68" w:type="dxa"/>
              <w:left w:w="68" w:type="dxa"/>
              <w:bottom w:w="68" w:type="dxa"/>
              <w:right w:w="68" w:type="dxa"/>
            </w:tcMar>
            <w:vAlign w:val="center"/>
          </w:tcPr>
          <w:p w14:paraId="0AF67F6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D82FBBF"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CMCT</w:t>
            </w:r>
          </w:p>
        </w:tc>
        <w:tc>
          <w:tcPr>
            <w:tcW w:w="4961" w:type="dxa"/>
            <w:tcMar>
              <w:top w:w="79" w:type="dxa"/>
              <w:left w:w="79" w:type="dxa"/>
              <w:bottom w:w="79" w:type="dxa"/>
              <w:right w:w="79" w:type="dxa"/>
            </w:tcMar>
            <w:vAlign w:val="center"/>
          </w:tcPr>
          <w:p w14:paraId="150099FE"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1, 2, 4, 5, 6, 9, 15, 17, 18, 21, 23, 25, 26, 27, 29, 30, 31. </w:t>
            </w:r>
          </w:p>
          <w:p w14:paraId="5320635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1C8EDD3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Taller de geografía: Elaboración e interpretación de una pirámide de población.</w:t>
            </w:r>
          </w:p>
          <w:p w14:paraId="2FC84E3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1, 2, 4, 7, 8. </w:t>
            </w:r>
          </w:p>
          <w:p w14:paraId="326D23F1"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4, 6, 7, 10. </w:t>
            </w:r>
          </w:p>
        </w:tc>
        <w:tc>
          <w:tcPr>
            <w:tcW w:w="1276" w:type="dxa"/>
            <w:vMerge w:val="restart"/>
            <w:tcMar>
              <w:top w:w="68" w:type="dxa"/>
              <w:left w:w="68" w:type="dxa"/>
              <w:bottom w:w="68" w:type="dxa"/>
              <w:right w:w="68" w:type="dxa"/>
            </w:tcMar>
            <w:vAlign w:val="center"/>
          </w:tcPr>
          <w:p w14:paraId="2008A27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2C0866D9" w14:textId="77777777" w:rsidTr="007E316A">
        <w:trPr>
          <w:trHeight w:val="566"/>
        </w:trPr>
        <w:tc>
          <w:tcPr>
            <w:tcW w:w="567" w:type="dxa"/>
            <w:vMerge/>
          </w:tcPr>
          <w:p w14:paraId="784588C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1E9CF35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62F26B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59EE295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0B46158"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4307410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8, 10, 11, 14, 15, 19. </w:t>
            </w:r>
          </w:p>
          <w:p w14:paraId="0856EED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Aprendizaje basado en problemas: ¡Nos protegemos del virus!</w:t>
            </w:r>
          </w:p>
          <w:p w14:paraId="0A151ED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Tarea competencial: Somos diversos.</w:t>
            </w:r>
          </w:p>
          <w:p w14:paraId="674C3607"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6, 10. </w:t>
            </w:r>
          </w:p>
        </w:tc>
        <w:tc>
          <w:tcPr>
            <w:tcW w:w="1276" w:type="dxa"/>
            <w:vMerge/>
          </w:tcPr>
          <w:p w14:paraId="71C19F4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5D09F39A" w14:textId="77777777" w:rsidTr="007E316A">
        <w:trPr>
          <w:trHeight w:val="722"/>
        </w:trPr>
        <w:tc>
          <w:tcPr>
            <w:tcW w:w="567" w:type="dxa"/>
            <w:vMerge/>
          </w:tcPr>
          <w:p w14:paraId="595E56A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132EBA2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2A94012"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val="restart"/>
            <w:tcMar>
              <w:top w:w="68" w:type="dxa"/>
              <w:left w:w="68" w:type="dxa"/>
              <w:bottom w:w="68" w:type="dxa"/>
              <w:right w:w="68" w:type="dxa"/>
            </w:tcMar>
            <w:vAlign w:val="center"/>
          </w:tcPr>
          <w:p w14:paraId="320B9F59"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7.2. </w:t>
            </w:r>
            <w:r w:rsidRPr="007E316A">
              <w:rPr>
                <w:rFonts w:ascii="Times New Roman" w:hAnsi="Times New Roman"/>
                <w:color w:val="000000"/>
                <w:sz w:val="20"/>
                <w:szCs w:val="20"/>
                <w:lang w:eastAsia="es-ES_tradnl"/>
              </w:rPr>
              <w:t>Compara entre países la población europea según su distribución, evolución y dinámica.</w:t>
            </w:r>
          </w:p>
        </w:tc>
        <w:tc>
          <w:tcPr>
            <w:tcW w:w="1276" w:type="dxa"/>
            <w:tcMar>
              <w:top w:w="68" w:type="dxa"/>
              <w:left w:w="68" w:type="dxa"/>
              <w:bottom w:w="68" w:type="dxa"/>
              <w:right w:w="68" w:type="dxa"/>
            </w:tcMar>
            <w:vAlign w:val="center"/>
          </w:tcPr>
          <w:p w14:paraId="02ECE4A4"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550C20B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4D512FEE"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6, 12, 13, 15. </w:t>
            </w:r>
          </w:p>
          <w:p w14:paraId="3EA8A78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w:t>
            </w:r>
          </w:p>
        </w:tc>
        <w:tc>
          <w:tcPr>
            <w:tcW w:w="1276" w:type="dxa"/>
            <w:vMerge/>
          </w:tcPr>
          <w:p w14:paraId="6730FA9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1485406C" w14:textId="77777777" w:rsidTr="007E316A">
        <w:trPr>
          <w:trHeight w:val="510"/>
        </w:trPr>
        <w:tc>
          <w:tcPr>
            <w:tcW w:w="567" w:type="dxa"/>
            <w:vMerge/>
          </w:tcPr>
          <w:p w14:paraId="61D3541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034E5EA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709149F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10D0404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203F051E"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2CB40626"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115CA6C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3, 4, 5, 6, 9, 11, 12, 15. </w:t>
            </w:r>
          </w:p>
          <w:p w14:paraId="2A76613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7, 10. </w:t>
            </w:r>
          </w:p>
          <w:p w14:paraId="1A7BE3FB"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2, 3, 4. </w:t>
            </w:r>
          </w:p>
        </w:tc>
        <w:tc>
          <w:tcPr>
            <w:tcW w:w="1276" w:type="dxa"/>
            <w:vMerge/>
          </w:tcPr>
          <w:p w14:paraId="1DE5D0B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6179C89A" w14:textId="77777777" w:rsidTr="007E316A">
        <w:trPr>
          <w:trHeight w:val="510"/>
        </w:trPr>
        <w:tc>
          <w:tcPr>
            <w:tcW w:w="567" w:type="dxa"/>
            <w:vMerge/>
          </w:tcPr>
          <w:p w14:paraId="5705225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7B03126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3FE71A52"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1FE9882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5D18AA70"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164F70F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00AD8B4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Actividades internas 3, 6, 7, 8, 10, 11, 12, 13, 14, 15.</w:t>
            </w:r>
          </w:p>
          <w:p w14:paraId="1CC3CFB9"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p w14:paraId="1F04ABE6"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2, 3, 4. </w:t>
            </w:r>
          </w:p>
        </w:tc>
        <w:tc>
          <w:tcPr>
            <w:tcW w:w="1276" w:type="dxa"/>
            <w:vMerge/>
          </w:tcPr>
          <w:p w14:paraId="114364A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2E951DDA" w14:textId="77777777" w:rsidTr="007E316A">
        <w:trPr>
          <w:trHeight w:val="510"/>
        </w:trPr>
        <w:tc>
          <w:tcPr>
            <w:tcW w:w="567" w:type="dxa"/>
            <w:vMerge/>
          </w:tcPr>
          <w:p w14:paraId="1811A14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77654DE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4697AD9"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5D9A7CA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AADA1E9"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CMCT</w:t>
            </w:r>
          </w:p>
        </w:tc>
        <w:tc>
          <w:tcPr>
            <w:tcW w:w="4961" w:type="dxa"/>
            <w:tcMar>
              <w:top w:w="79" w:type="dxa"/>
              <w:left w:w="79" w:type="dxa"/>
              <w:bottom w:w="79" w:type="dxa"/>
              <w:right w:w="79" w:type="dxa"/>
            </w:tcMar>
            <w:vAlign w:val="center"/>
          </w:tcPr>
          <w:p w14:paraId="42292FCD"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4, 5, 6, 9, 15. </w:t>
            </w:r>
          </w:p>
          <w:p w14:paraId="411BA23D"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7. </w:t>
            </w:r>
          </w:p>
          <w:p w14:paraId="5C2BE509"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4. </w:t>
            </w:r>
          </w:p>
        </w:tc>
        <w:tc>
          <w:tcPr>
            <w:tcW w:w="1276" w:type="dxa"/>
            <w:vMerge/>
          </w:tcPr>
          <w:p w14:paraId="1AFE732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12383A73" w14:textId="77777777" w:rsidTr="007E316A">
        <w:trPr>
          <w:trHeight w:val="510"/>
        </w:trPr>
        <w:tc>
          <w:tcPr>
            <w:tcW w:w="567" w:type="dxa"/>
            <w:vMerge/>
          </w:tcPr>
          <w:p w14:paraId="29A6F6E2"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055A08E8"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6A1466B9"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2BB5BB1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5D86E06"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0B01CD40"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8, 10, 11, 14, 15. </w:t>
            </w:r>
          </w:p>
          <w:p w14:paraId="5F2BC77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tc>
        <w:tc>
          <w:tcPr>
            <w:tcW w:w="1276" w:type="dxa"/>
            <w:vMerge/>
          </w:tcPr>
          <w:p w14:paraId="2D9041C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00CA9572" w14:textId="77777777" w:rsidTr="007E316A">
        <w:trPr>
          <w:trHeight w:val="396"/>
        </w:trPr>
        <w:tc>
          <w:tcPr>
            <w:tcW w:w="567" w:type="dxa"/>
            <w:vMerge w:val="restart"/>
            <w:tcMar>
              <w:top w:w="68" w:type="dxa"/>
              <w:left w:w="68" w:type="dxa"/>
              <w:bottom w:w="68" w:type="dxa"/>
              <w:right w:w="68" w:type="dxa"/>
            </w:tcMar>
            <w:vAlign w:val="center"/>
          </w:tcPr>
          <w:p w14:paraId="12270860"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lastRenderedPageBreak/>
              <w:t>1, 4, 10, 14, 15, 16</w:t>
            </w:r>
          </w:p>
        </w:tc>
        <w:tc>
          <w:tcPr>
            <w:tcW w:w="709" w:type="dxa"/>
            <w:vMerge w:val="restart"/>
            <w:tcMar>
              <w:top w:w="68" w:type="dxa"/>
              <w:left w:w="68" w:type="dxa"/>
              <w:bottom w:w="68" w:type="dxa"/>
              <w:right w:w="68" w:type="dxa"/>
            </w:tcMar>
            <w:vAlign w:val="center"/>
          </w:tcPr>
          <w:p w14:paraId="7E78FFFF"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2.1. 2.2. 2.3.</w:t>
            </w:r>
          </w:p>
        </w:tc>
        <w:tc>
          <w:tcPr>
            <w:tcW w:w="2557" w:type="dxa"/>
            <w:vMerge w:val="restart"/>
            <w:tcMar>
              <w:top w:w="68" w:type="dxa"/>
              <w:left w:w="68" w:type="dxa"/>
              <w:bottom w:w="68" w:type="dxa"/>
              <w:right w:w="68" w:type="dxa"/>
            </w:tcMar>
            <w:vAlign w:val="center"/>
          </w:tcPr>
          <w:p w14:paraId="0301D187"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2.10. </w:t>
            </w:r>
            <w:r w:rsidRPr="007E316A">
              <w:rPr>
                <w:rFonts w:ascii="Times New Roman" w:hAnsi="Times New Roman"/>
                <w:color w:val="000000"/>
                <w:sz w:val="20"/>
                <w:szCs w:val="20"/>
                <w:lang w:eastAsia="es-ES_tradnl"/>
              </w:rPr>
              <w:t>Comentar la información en mapas del mundo sobre la densidad de población y las migraciones. CSC, CCL, CD, CAA.</w:t>
            </w:r>
          </w:p>
          <w:p w14:paraId="77CFCD21" w14:textId="77777777" w:rsidR="007E316A" w:rsidRPr="007E316A" w:rsidRDefault="007E316A" w:rsidP="006452FB">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2693" w:type="dxa"/>
            <w:vMerge w:val="restart"/>
            <w:tcMar>
              <w:top w:w="68" w:type="dxa"/>
              <w:left w:w="68" w:type="dxa"/>
              <w:bottom w:w="68" w:type="dxa"/>
              <w:right w:w="68" w:type="dxa"/>
            </w:tcMar>
            <w:vAlign w:val="center"/>
          </w:tcPr>
          <w:p w14:paraId="79FD67D1"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10.1. </w:t>
            </w:r>
            <w:r w:rsidRPr="007E316A">
              <w:rPr>
                <w:rFonts w:ascii="Times New Roman" w:hAnsi="Times New Roman"/>
                <w:color w:val="000000"/>
                <w:sz w:val="20"/>
                <w:szCs w:val="20"/>
                <w:lang w:eastAsia="es-ES_tradnl"/>
              </w:rPr>
              <w:t>Localiza en el mapa mundial los continentes y las áreas más densamente pobladas.</w:t>
            </w:r>
          </w:p>
        </w:tc>
        <w:tc>
          <w:tcPr>
            <w:tcW w:w="1276" w:type="dxa"/>
            <w:tcMar>
              <w:top w:w="68" w:type="dxa"/>
              <w:left w:w="68" w:type="dxa"/>
              <w:bottom w:w="68" w:type="dxa"/>
              <w:right w:w="68" w:type="dxa"/>
            </w:tcMar>
            <w:vAlign w:val="center"/>
          </w:tcPr>
          <w:p w14:paraId="0984C560"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45949E8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 interna 3.</w:t>
            </w:r>
          </w:p>
        </w:tc>
        <w:tc>
          <w:tcPr>
            <w:tcW w:w="1276" w:type="dxa"/>
            <w:vMerge w:val="restart"/>
            <w:tcMar>
              <w:top w:w="68" w:type="dxa"/>
              <w:left w:w="68" w:type="dxa"/>
              <w:bottom w:w="68" w:type="dxa"/>
              <w:right w:w="68" w:type="dxa"/>
            </w:tcMar>
            <w:vAlign w:val="center"/>
          </w:tcPr>
          <w:p w14:paraId="7191C8A0"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CUA, PRE</w:t>
            </w:r>
          </w:p>
        </w:tc>
      </w:tr>
      <w:tr w:rsidR="007E316A" w:rsidRPr="007E316A" w14:paraId="6A7FA0F0" w14:textId="77777777" w:rsidTr="007E316A">
        <w:trPr>
          <w:trHeight w:val="510"/>
        </w:trPr>
        <w:tc>
          <w:tcPr>
            <w:tcW w:w="567" w:type="dxa"/>
            <w:vMerge/>
          </w:tcPr>
          <w:p w14:paraId="76D3D88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3825BF8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1B3099CC"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tcPr>
          <w:p w14:paraId="3288EA19"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49898365"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3B828A0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Actividades internas 3, 5.</w:t>
            </w:r>
          </w:p>
          <w:p w14:paraId="19F58A81"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p w14:paraId="7BCF428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w:t>
            </w:r>
          </w:p>
        </w:tc>
        <w:tc>
          <w:tcPr>
            <w:tcW w:w="1276" w:type="dxa"/>
            <w:vMerge/>
          </w:tcPr>
          <w:p w14:paraId="5938938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233134E6" w14:textId="77777777" w:rsidTr="007E316A">
        <w:trPr>
          <w:trHeight w:val="510"/>
        </w:trPr>
        <w:tc>
          <w:tcPr>
            <w:tcW w:w="567" w:type="dxa"/>
            <w:vMerge/>
          </w:tcPr>
          <w:p w14:paraId="3D4E18AA"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781506C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59B2C688"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tcPr>
          <w:p w14:paraId="3A772427"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7B2B05B"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6D2451C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interna 3. </w:t>
            </w:r>
          </w:p>
          <w:p w14:paraId="2561F40B"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p w14:paraId="39DC1F0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w:t>
            </w:r>
          </w:p>
        </w:tc>
        <w:tc>
          <w:tcPr>
            <w:tcW w:w="1276" w:type="dxa"/>
            <w:vMerge/>
          </w:tcPr>
          <w:p w14:paraId="4C9FA2B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022EBF17" w14:textId="77777777" w:rsidTr="007E316A">
        <w:trPr>
          <w:trHeight w:val="396"/>
        </w:trPr>
        <w:tc>
          <w:tcPr>
            <w:tcW w:w="567" w:type="dxa"/>
            <w:vMerge/>
          </w:tcPr>
          <w:p w14:paraId="31C711C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3D02D2C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305D901C"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tcPr>
          <w:p w14:paraId="106E5E43"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7522ECE1"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57E66AF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 final 10.</w:t>
            </w:r>
          </w:p>
        </w:tc>
        <w:tc>
          <w:tcPr>
            <w:tcW w:w="1276" w:type="dxa"/>
            <w:vMerge/>
          </w:tcPr>
          <w:p w14:paraId="3DA1C5D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43F6D247" w14:textId="77777777" w:rsidTr="007E316A">
        <w:trPr>
          <w:trHeight w:val="510"/>
        </w:trPr>
        <w:tc>
          <w:tcPr>
            <w:tcW w:w="567" w:type="dxa"/>
            <w:vMerge w:val="restart"/>
            <w:tcMar>
              <w:top w:w="68" w:type="dxa"/>
              <w:left w:w="68" w:type="dxa"/>
              <w:bottom w:w="68" w:type="dxa"/>
              <w:right w:w="68" w:type="dxa"/>
            </w:tcMar>
            <w:vAlign w:val="center"/>
          </w:tcPr>
          <w:p w14:paraId="566598DD"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val="restart"/>
            <w:tcMar>
              <w:top w:w="68" w:type="dxa"/>
              <w:left w:w="68" w:type="dxa"/>
              <w:bottom w:w="68" w:type="dxa"/>
              <w:right w:w="68" w:type="dxa"/>
            </w:tcMar>
            <w:vAlign w:val="center"/>
          </w:tcPr>
          <w:p w14:paraId="12A6496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val="restart"/>
            <w:tcMar>
              <w:top w:w="68" w:type="dxa"/>
              <w:left w:w="68" w:type="dxa"/>
              <w:bottom w:w="68" w:type="dxa"/>
              <w:right w:w="68" w:type="dxa"/>
            </w:tcMar>
            <w:vAlign w:val="center"/>
          </w:tcPr>
          <w:p w14:paraId="1059D8B8"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val="restart"/>
            <w:tcMar>
              <w:top w:w="68" w:type="dxa"/>
              <w:left w:w="68" w:type="dxa"/>
              <w:bottom w:w="68" w:type="dxa"/>
              <w:right w:w="68" w:type="dxa"/>
            </w:tcMar>
            <w:vAlign w:val="center"/>
          </w:tcPr>
          <w:p w14:paraId="61DBD373"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10.2. </w:t>
            </w:r>
            <w:r w:rsidRPr="007E316A">
              <w:rPr>
                <w:rFonts w:ascii="Times New Roman" w:hAnsi="Times New Roman"/>
                <w:color w:val="000000"/>
                <w:sz w:val="20"/>
                <w:szCs w:val="20"/>
                <w:lang w:eastAsia="es-ES_tradnl"/>
              </w:rPr>
              <w:t>Sitúa en el mapa del mundo las veinte ciudades más pobladas, dice a qué país pertenecen y explica su posición económica.</w:t>
            </w:r>
          </w:p>
        </w:tc>
        <w:tc>
          <w:tcPr>
            <w:tcW w:w="1276" w:type="dxa"/>
            <w:tcMar>
              <w:top w:w="68" w:type="dxa"/>
              <w:left w:w="68" w:type="dxa"/>
              <w:bottom w:w="68" w:type="dxa"/>
              <w:right w:w="68" w:type="dxa"/>
            </w:tcMar>
            <w:vAlign w:val="center"/>
          </w:tcPr>
          <w:p w14:paraId="494BBCFE"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799E2A6C"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p w14:paraId="43CE5C6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La unidad en 10 preguntas: 1.</w:t>
            </w:r>
          </w:p>
        </w:tc>
        <w:tc>
          <w:tcPr>
            <w:tcW w:w="1276" w:type="dxa"/>
            <w:vMerge w:val="restart"/>
            <w:tcMar>
              <w:top w:w="68" w:type="dxa"/>
              <w:left w:w="68" w:type="dxa"/>
              <w:bottom w:w="68" w:type="dxa"/>
              <w:right w:w="68" w:type="dxa"/>
            </w:tcMar>
            <w:vAlign w:val="center"/>
          </w:tcPr>
          <w:p w14:paraId="5EBAEBD9"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16B7B867" w14:textId="77777777" w:rsidTr="007E316A">
        <w:trPr>
          <w:trHeight w:val="510"/>
        </w:trPr>
        <w:tc>
          <w:tcPr>
            <w:tcW w:w="567" w:type="dxa"/>
            <w:vMerge/>
          </w:tcPr>
          <w:p w14:paraId="6EEDBD9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318F34D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5DEB77B8"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tcPr>
          <w:p w14:paraId="2D5CB698"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58D5BC82"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1AADB88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10. </w:t>
            </w:r>
          </w:p>
          <w:p w14:paraId="158C925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1. </w:t>
            </w:r>
          </w:p>
        </w:tc>
        <w:tc>
          <w:tcPr>
            <w:tcW w:w="1276" w:type="dxa"/>
            <w:vMerge/>
          </w:tcPr>
          <w:p w14:paraId="4CD8080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322EFA1D" w14:textId="77777777" w:rsidTr="007E316A">
        <w:trPr>
          <w:trHeight w:val="510"/>
        </w:trPr>
        <w:tc>
          <w:tcPr>
            <w:tcW w:w="567" w:type="dxa"/>
            <w:vMerge/>
          </w:tcPr>
          <w:p w14:paraId="2129F713"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61F85B7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0FD98341"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tcPr>
          <w:p w14:paraId="268D0FBC"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0CA15ED7"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25C012C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Actividad final 10.</w:t>
            </w:r>
          </w:p>
        </w:tc>
        <w:tc>
          <w:tcPr>
            <w:tcW w:w="1276" w:type="dxa"/>
            <w:vMerge/>
          </w:tcPr>
          <w:p w14:paraId="549D50B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7BA19B0B" w14:textId="77777777" w:rsidTr="007E316A">
        <w:trPr>
          <w:trHeight w:val="510"/>
        </w:trPr>
        <w:tc>
          <w:tcPr>
            <w:tcW w:w="567" w:type="dxa"/>
            <w:vMerge/>
          </w:tcPr>
          <w:p w14:paraId="4F3DFEC1"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1863124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2BBFD673" w14:textId="77777777" w:rsidR="007E316A" w:rsidRPr="007E316A" w:rsidRDefault="007E316A" w:rsidP="006452FB">
            <w:pPr>
              <w:autoSpaceDE w:val="0"/>
              <w:autoSpaceDN w:val="0"/>
              <w:adjustRightInd w:val="0"/>
              <w:rPr>
                <w:rFonts w:ascii="Times New Roman" w:hAnsi="Times New Roman"/>
                <w:sz w:val="20"/>
                <w:szCs w:val="20"/>
                <w:lang w:eastAsia="es-ES_tradnl"/>
              </w:rPr>
            </w:pPr>
          </w:p>
        </w:tc>
        <w:tc>
          <w:tcPr>
            <w:tcW w:w="2693" w:type="dxa"/>
            <w:vMerge w:val="restart"/>
            <w:tcMar>
              <w:top w:w="68" w:type="dxa"/>
              <w:left w:w="68" w:type="dxa"/>
              <w:bottom w:w="68" w:type="dxa"/>
              <w:right w:w="68" w:type="dxa"/>
            </w:tcMar>
            <w:vAlign w:val="center"/>
          </w:tcPr>
          <w:p w14:paraId="7992D244" w14:textId="77777777" w:rsidR="007E316A" w:rsidRPr="007E316A" w:rsidRDefault="007E316A" w:rsidP="006452FB">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7E316A">
              <w:rPr>
                <w:rFonts w:ascii="Times New Roman" w:hAnsi="Times New Roman"/>
                <w:b/>
                <w:bCs/>
                <w:color w:val="000000"/>
                <w:sz w:val="20"/>
                <w:szCs w:val="20"/>
                <w:lang w:eastAsia="es-ES_tradnl"/>
              </w:rPr>
              <w:t xml:space="preserve">10.3. </w:t>
            </w:r>
            <w:r w:rsidRPr="007E316A">
              <w:rPr>
                <w:rFonts w:ascii="Times New Roman" w:hAnsi="Times New Roman"/>
                <w:color w:val="000000"/>
                <w:sz w:val="20"/>
                <w:szCs w:val="20"/>
                <w:lang w:eastAsia="es-ES_tradnl"/>
              </w:rPr>
              <w:t>Explica el impacto de las oleadas migratorias en los países de origen y en los de acogida.</w:t>
            </w:r>
          </w:p>
        </w:tc>
        <w:tc>
          <w:tcPr>
            <w:tcW w:w="1276" w:type="dxa"/>
            <w:tcMar>
              <w:top w:w="68" w:type="dxa"/>
              <w:left w:w="68" w:type="dxa"/>
              <w:bottom w:w="68" w:type="dxa"/>
              <w:right w:w="68" w:type="dxa"/>
            </w:tcMar>
            <w:vAlign w:val="center"/>
          </w:tcPr>
          <w:p w14:paraId="10996867"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CSC</w:t>
            </w:r>
          </w:p>
        </w:tc>
        <w:tc>
          <w:tcPr>
            <w:tcW w:w="4961" w:type="dxa"/>
            <w:tcMar>
              <w:top w:w="79" w:type="dxa"/>
              <w:left w:w="79" w:type="dxa"/>
              <w:bottom w:w="79" w:type="dxa"/>
              <w:right w:w="79" w:type="dxa"/>
            </w:tcMar>
            <w:vAlign w:val="center"/>
          </w:tcPr>
          <w:p w14:paraId="6846E7E5"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033B2A0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12, 13, 15, 22. </w:t>
            </w:r>
          </w:p>
          <w:p w14:paraId="0FC8800D"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8, 9. </w:t>
            </w:r>
          </w:p>
          <w:p w14:paraId="19E531F8"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w:t>
            </w:r>
          </w:p>
        </w:tc>
        <w:tc>
          <w:tcPr>
            <w:tcW w:w="1276" w:type="dxa"/>
            <w:vMerge/>
          </w:tcPr>
          <w:p w14:paraId="08BAA6E7"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4E887EF0" w14:textId="77777777" w:rsidTr="007E316A">
        <w:trPr>
          <w:trHeight w:val="510"/>
        </w:trPr>
        <w:tc>
          <w:tcPr>
            <w:tcW w:w="567" w:type="dxa"/>
            <w:vMerge/>
          </w:tcPr>
          <w:p w14:paraId="01C5FEDE"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23CF468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61D114D0"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2D185EC2"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1AF8013C"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CCL</w:t>
            </w:r>
          </w:p>
        </w:tc>
        <w:tc>
          <w:tcPr>
            <w:tcW w:w="4961" w:type="dxa"/>
            <w:tcMar>
              <w:top w:w="79" w:type="dxa"/>
              <w:left w:w="79" w:type="dxa"/>
              <w:bottom w:w="79" w:type="dxa"/>
              <w:right w:w="79" w:type="dxa"/>
            </w:tcMar>
            <w:vAlign w:val="center"/>
          </w:tcPr>
          <w:p w14:paraId="37541C96"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30D96C67"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11, 12, 13, 14, 15, 22, 24, 28, 31. </w:t>
            </w:r>
          </w:p>
          <w:p w14:paraId="202070F4"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6, 8, 9. </w:t>
            </w:r>
          </w:p>
          <w:p w14:paraId="179A09B3"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8. </w:t>
            </w:r>
          </w:p>
        </w:tc>
        <w:tc>
          <w:tcPr>
            <w:tcW w:w="1276" w:type="dxa"/>
            <w:vMerge/>
          </w:tcPr>
          <w:p w14:paraId="0B72CF5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7DC8A04F" w14:textId="77777777" w:rsidTr="007E316A">
        <w:trPr>
          <w:trHeight w:val="510"/>
        </w:trPr>
        <w:tc>
          <w:tcPr>
            <w:tcW w:w="567" w:type="dxa"/>
            <w:vMerge/>
          </w:tcPr>
          <w:p w14:paraId="657AAA9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2DEEF776"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439841D5"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43226BA9"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1A88FFB9"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CAA</w:t>
            </w:r>
          </w:p>
        </w:tc>
        <w:tc>
          <w:tcPr>
            <w:tcW w:w="4961" w:type="dxa"/>
            <w:tcMar>
              <w:top w:w="79" w:type="dxa"/>
              <w:left w:w="79" w:type="dxa"/>
              <w:bottom w:w="79" w:type="dxa"/>
              <w:right w:w="79" w:type="dxa"/>
            </w:tcMar>
            <w:vAlign w:val="center"/>
          </w:tcPr>
          <w:p w14:paraId="14C72112"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Cuestiones iniciales. </w:t>
            </w:r>
          </w:p>
          <w:p w14:paraId="364C603E"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6, 12, 15, 22, 23, 25, 26, 28, 31. </w:t>
            </w:r>
          </w:p>
          <w:p w14:paraId="2B1506E9"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finales 3, 6, 8, 9. </w:t>
            </w:r>
          </w:p>
          <w:p w14:paraId="60B6F10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La unidad en 10 preguntas: 2, 8. </w:t>
            </w:r>
          </w:p>
        </w:tc>
        <w:tc>
          <w:tcPr>
            <w:tcW w:w="1276" w:type="dxa"/>
            <w:vMerge/>
          </w:tcPr>
          <w:p w14:paraId="654AB32D"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0799372C" w14:textId="77777777" w:rsidTr="007E316A">
        <w:trPr>
          <w:trHeight w:val="510"/>
        </w:trPr>
        <w:tc>
          <w:tcPr>
            <w:tcW w:w="567" w:type="dxa"/>
            <w:vMerge/>
          </w:tcPr>
          <w:p w14:paraId="14BAE42C"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709" w:type="dxa"/>
            <w:vMerge/>
          </w:tcPr>
          <w:p w14:paraId="60D02DF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557" w:type="dxa"/>
            <w:vMerge/>
          </w:tcPr>
          <w:p w14:paraId="2D816A74"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2693" w:type="dxa"/>
            <w:vMerge/>
          </w:tcPr>
          <w:p w14:paraId="58DD9D4F"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c>
          <w:tcPr>
            <w:tcW w:w="1276" w:type="dxa"/>
            <w:tcMar>
              <w:top w:w="68" w:type="dxa"/>
              <w:left w:w="68" w:type="dxa"/>
              <w:bottom w:w="68" w:type="dxa"/>
              <w:right w:w="68" w:type="dxa"/>
            </w:tcMar>
            <w:vAlign w:val="center"/>
          </w:tcPr>
          <w:p w14:paraId="48E8D03E" w14:textId="77777777" w:rsidR="007E316A" w:rsidRPr="007E316A" w:rsidRDefault="007E316A" w:rsidP="007E316A">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CD</w:t>
            </w:r>
          </w:p>
        </w:tc>
        <w:tc>
          <w:tcPr>
            <w:tcW w:w="4961" w:type="dxa"/>
            <w:tcMar>
              <w:top w:w="79" w:type="dxa"/>
              <w:left w:w="79" w:type="dxa"/>
              <w:bottom w:w="79" w:type="dxa"/>
              <w:right w:w="79" w:type="dxa"/>
            </w:tcMar>
            <w:vAlign w:val="center"/>
          </w:tcPr>
          <w:p w14:paraId="2689AD9F"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Actividades internas 11, 14, 15. </w:t>
            </w:r>
          </w:p>
          <w:p w14:paraId="0AD6711A" w14:textId="77777777" w:rsidR="007E316A" w:rsidRPr="007E316A" w:rsidRDefault="007E316A" w:rsidP="007E316A">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Actividad final 6. </w:t>
            </w:r>
          </w:p>
        </w:tc>
        <w:tc>
          <w:tcPr>
            <w:tcW w:w="1276" w:type="dxa"/>
            <w:vMerge/>
          </w:tcPr>
          <w:p w14:paraId="5FBD98BB" w14:textId="77777777" w:rsidR="007E316A" w:rsidRPr="007E316A" w:rsidRDefault="007E316A" w:rsidP="007E316A">
            <w:pPr>
              <w:autoSpaceDE w:val="0"/>
              <w:autoSpaceDN w:val="0"/>
              <w:adjustRightInd w:val="0"/>
              <w:rPr>
                <w:rFonts w:ascii="Times New Roman" w:hAnsi="Times New Roman"/>
                <w:sz w:val="20"/>
                <w:szCs w:val="20"/>
                <w:lang w:eastAsia="es-ES_tradnl"/>
              </w:rPr>
            </w:pPr>
          </w:p>
        </w:tc>
      </w:tr>
      <w:tr w:rsidR="007E316A" w:rsidRPr="007E316A" w14:paraId="6B8EB585" w14:textId="77777777" w:rsidTr="007E316A">
        <w:trPr>
          <w:trHeight w:val="510"/>
        </w:trPr>
        <w:tc>
          <w:tcPr>
            <w:tcW w:w="14039" w:type="dxa"/>
            <w:gridSpan w:val="7"/>
            <w:shd w:val="clear" w:color="auto" w:fill="AEAAAA" w:themeFill="background2" w:themeFillShade="BF"/>
            <w:tcMar>
              <w:top w:w="68" w:type="dxa"/>
              <w:left w:w="68" w:type="dxa"/>
              <w:bottom w:w="68" w:type="dxa"/>
              <w:right w:w="68" w:type="dxa"/>
            </w:tcMar>
            <w:vAlign w:val="center"/>
          </w:tcPr>
          <w:p w14:paraId="1BE6426B" w14:textId="77777777" w:rsidR="007E316A" w:rsidRPr="007E316A" w:rsidRDefault="007E316A" w:rsidP="007E316A">
            <w:pPr>
              <w:pStyle w:val="00TTULOTABLAS"/>
              <w:rPr>
                <w:color w:val="000000"/>
                <w:lang w:val="en-GB"/>
              </w:rPr>
            </w:pPr>
            <w:proofErr w:type="spellStart"/>
            <w:r w:rsidRPr="007E316A">
              <w:rPr>
                <w:lang w:val="en-GB"/>
              </w:rPr>
              <w:t>Transversalidad</w:t>
            </w:r>
            <w:proofErr w:type="spellEnd"/>
          </w:p>
        </w:tc>
      </w:tr>
      <w:tr w:rsidR="007E316A" w:rsidRPr="007E316A" w14:paraId="31E1E108" w14:textId="77777777" w:rsidTr="007E316A">
        <w:trPr>
          <w:trHeight w:val="510"/>
        </w:trPr>
        <w:tc>
          <w:tcPr>
            <w:tcW w:w="14039" w:type="dxa"/>
            <w:gridSpan w:val="7"/>
            <w:tcMar>
              <w:top w:w="68" w:type="dxa"/>
              <w:left w:w="68" w:type="dxa"/>
              <w:bottom w:w="68" w:type="dxa"/>
              <w:right w:w="68" w:type="dxa"/>
            </w:tcMar>
            <w:vAlign w:val="center"/>
          </w:tcPr>
          <w:p w14:paraId="5CD6A76D" w14:textId="4B4D833A" w:rsidR="007E316A" w:rsidRPr="007E316A" w:rsidRDefault="007E316A" w:rsidP="007E316A">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7E316A">
              <w:rPr>
                <w:rFonts w:ascii="Times New Roman" w:hAnsi="Times New Roman"/>
                <w:color w:val="000000"/>
                <w:sz w:val="20"/>
                <w:szCs w:val="20"/>
                <w:lang w:eastAsia="es-ES_tradnl"/>
              </w:rPr>
              <w:t xml:space="preserve">Comprensión lectora a través de gran cantidad de textos geográficos.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w:t>
            </w:r>
            <w:r>
              <w:rPr>
                <w:rFonts w:ascii="Times New Roman" w:hAnsi="Times New Roman"/>
                <w:color w:val="000000"/>
                <w:sz w:val="20"/>
                <w:szCs w:val="20"/>
                <w:lang w:eastAsia="es-ES_tradnl"/>
              </w:rPr>
              <w:t>«</w:t>
            </w:r>
            <w:r w:rsidRPr="007E316A">
              <w:rPr>
                <w:rFonts w:ascii="Times New Roman" w:hAnsi="Times New Roman"/>
                <w:color w:val="000000"/>
                <w:sz w:val="20"/>
                <w:szCs w:val="20"/>
                <w:lang w:eastAsia="es-ES_tradnl"/>
              </w:rPr>
              <w:t>Aprendizaje basado en problemas: ¡Nos protegemos del virus!</w:t>
            </w:r>
            <w:r>
              <w:rPr>
                <w:rFonts w:ascii="Times New Roman" w:hAnsi="Times New Roman"/>
                <w:color w:val="000000"/>
                <w:sz w:val="20"/>
                <w:szCs w:val="20"/>
                <w:lang w:eastAsia="es-ES_tradnl"/>
              </w:rPr>
              <w:t>»</w:t>
            </w:r>
            <w:r w:rsidRPr="007E316A">
              <w:rPr>
                <w:rFonts w:ascii="Times New Roman" w:hAnsi="Times New Roman"/>
                <w:color w:val="000000"/>
                <w:sz w:val="20"/>
                <w:szCs w:val="20"/>
                <w:lang w:eastAsia="es-ES_tradnl"/>
              </w:rPr>
              <w:t xml:space="preserve">, en la que el alumnado tendrá que afrontar un reto o desafío que solucionará por sí mismo. Autonomía y el sentido crítico con la sección final </w:t>
            </w:r>
            <w:r>
              <w:rPr>
                <w:rFonts w:ascii="Times New Roman" w:hAnsi="Times New Roman"/>
                <w:color w:val="000000"/>
                <w:sz w:val="20"/>
                <w:szCs w:val="20"/>
                <w:lang w:eastAsia="es-ES_tradnl"/>
              </w:rPr>
              <w:t>«</w:t>
            </w:r>
            <w:r w:rsidRPr="007E316A">
              <w:rPr>
                <w:rFonts w:ascii="Times New Roman" w:hAnsi="Times New Roman"/>
                <w:color w:val="000000"/>
                <w:sz w:val="20"/>
                <w:szCs w:val="20"/>
                <w:lang w:eastAsia="es-ES_tradnl"/>
              </w:rPr>
              <w:t>Tarea competencial: Somos diversos</w:t>
            </w:r>
            <w:r>
              <w:rPr>
                <w:rFonts w:ascii="Times New Roman" w:hAnsi="Times New Roman"/>
                <w:color w:val="000000"/>
                <w:sz w:val="20"/>
                <w:szCs w:val="20"/>
                <w:lang w:eastAsia="es-ES_tradnl"/>
              </w:rPr>
              <w:t>»</w:t>
            </w:r>
            <w:r w:rsidRPr="007E316A">
              <w:rPr>
                <w:rFonts w:ascii="Times New Roman" w:hAnsi="Times New Roman"/>
                <w:color w:val="000000"/>
                <w:sz w:val="20"/>
                <w:szCs w:val="20"/>
                <w:lang w:eastAsia="es-ES_tradnl"/>
              </w:rPr>
              <w:t xml:space="preserve">. Fomento del conocimiento de la realidad geográfica andaluza a través del análisis de las características demográficas de Andalucía en el </w:t>
            </w:r>
            <w:proofErr w:type="spellStart"/>
            <w:r w:rsidRPr="007E316A">
              <w:rPr>
                <w:rFonts w:ascii="Times New Roman" w:hAnsi="Times New Roman"/>
                <w:color w:val="000000"/>
                <w:sz w:val="20"/>
                <w:szCs w:val="20"/>
                <w:lang w:eastAsia="es-ES_tradnl"/>
              </w:rPr>
              <w:t>subepígrafe</w:t>
            </w:r>
            <w:proofErr w:type="spellEnd"/>
            <w:r w:rsidRPr="007E316A">
              <w:rPr>
                <w:rFonts w:ascii="Times New Roman" w:hAnsi="Times New Roman"/>
                <w:color w:val="000000"/>
                <w:sz w:val="20"/>
                <w:szCs w:val="20"/>
                <w:lang w:eastAsia="es-ES_tradnl"/>
              </w:rPr>
              <w:t xml:space="preserve"> 5.4. de la unidad didáctica.</w:t>
            </w:r>
          </w:p>
        </w:tc>
      </w:tr>
    </w:tbl>
    <w:p w14:paraId="0D1E32E4" w14:textId="77777777" w:rsidR="001C37D6" w:rsidRPr="00FC0E99" w:rsidRDefault="001C37D6" w:rsidP="001C37D6">
      <w:pPr>
        <w:rPr>
          <w:rFonts w:ascii="Times New Roman" w:hAnsi="Times New Roman"/>
          <w:b/>
          <w:color w:val="FF0000"/>
          <w:sz w:val="20"/>
          <w:szCs w:val="20"/>
          <w:lang w:val="fr-FR"/>
        </w:rPr>
      </w:pPr>
    </w:p>
    <w:p w14:paraId="708E38AA" w14:textId="77777777" w:rsidR="001C37D6" w:rsidRPr="00FC0E99" w:rsidRDefault="00CE7204" w:rsidP="00547DB9">
      <w:pPr>
        <w:rPr>
          <w:rFonts w:ascii="Times New Roman" w:hAnsi="Times New Roman"/>
        </w:rPr>
      </w:pPr>
      <w:r w:rsidRPr="00FC0E99">
        <w:rPr>
          <w:rFonts w:ascii="Times New Roman" w:hAnsi="Times New Roman"/>
        </w:rPr>
        <w:br w:type="page"/>
      </w:r>
    </w:p>
    <w:p w14:paraId="2BDE6AD9" w14:textId="77777777" w:rsidR="001C37D6" w:rsidRDefault="001C37D6" w:rsidP="001C37D6">
      <w:pPr>
        <w:rPr>
          <w:rFonts w:ascii="Times New Roman" w:hAnsi="Times New Roman"/>
          <w:color w:val="00000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2041"/>
        <w:gridCol w:w="9158"/>
      </w:tblGrid>
      <w:tr w:rsidR="00B7764E" w:rsidRPr="00B7764E" w14:paraId="506B85A7" w14:textId="77777777" w:rsidTr="00B7764E">
        <w:trPr>
          <w:trHeight w:val="340"/>
        </w:trPr>
        <w:tc>
          <w:tcPr>
            <w:tcW w:w="14034" w:type="dxa"/>
            <w:gridSpan w:val="3"/>
            <w:shd w:val="clear" w:color="auto" w:fill="AEAAAA" w:themeFill="background2" w:themeFillShade="BF"/>
            <w:tcMar>
              <w:top w:w="80" w:type="dxa"/>
              <w:left w:w="80" w:type="dxa"/>
              <w:bottom w:w="80" w:type="dxa"/>
              <w:right w:w="80" w:type="dxa"/>
            </w:tcMar>
            <w:vAlign w:val="center"/>
          </w:tcPr>
          <w:p w14:paraId="1996FCC3" w14:textId="77777777" w:rsidR="00B7764E" w:rsidRPr="00B7764E" w:rsidRDefault="00B7764E" w:rsidP="00B7764E">
            <w:pPr>
              <w:pStyle w:val="00TTULOTABLAS"/>
            </w:pPr>
            <w:r w:rsidRPr="00B7764E">
              <w:t>Escenarios y contextos</w:t>
            </w:r>
          </w:p>
        </w:tc>
      </w:tr>
      <w:tr w:rsidR="00B7764E" w:rsidRPr="00B7764E" w14:paraId="586E7202" w14:textId="77777777" w:rsidTr="00B7764E">
        <w:trPr>
          <w:trHeight w:val="340"/>
        </w:trPr>
        <w:tc>
          <w:tcPr>
            <w:tcW w:w="14034" w:type="dxa"/>
            <w:gridSpan w:val="3"/>
            <w:tcMar>
              <w:top w:w="80" w:type="dxa"/>
              <w:left w:w="80" w:type="dxa"/>
              <w:bottom w:w="80" w:type="dxa"/>
              <w:right w:w="80" w:type="dxa"/>
            </w:tcMar>
            <w:vAlign w:val="center"/>
          </w:tcPr>
          <w:p w14:paraId="47F33614" w14:textId="77777777" w:rsidR="00B7764E" w:rsidRPr="00B7764E" w:rsidRDefault="00B7764E" w:rsidP="00B7764E">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En esta unidad didáctica abordaremos un triple objetivo: por un lado, identificaremos las principales manifestaciones de los movimientos naturales y espaciales de la población, reconociendo la relación de los movimientos naturales con un determinado tipo de régimen demográfico y de nivel de desarrollo económico; a continuación, abordaremos el estudio de las características demográficas europeas, identificando sus principales rasgos en cuanto a natalidad, mortalidad, crecimiento vegetativo, esperanza de vida y movimientos migratorios; finalmente, realizaremos un análisis de las características demográficas de España y Andalucía, identificando las transformaciones acontecidas en las últimas décadas tanto con relación a los movimientos naturales como a los espaciales, además de establecer semejanzas y diferencias entre el comportamiento demográfico español y el andaluz.</w:t>
            </w:r>
          </w:p>
        </w:tc>
      </w:tr>
      <w:tr w:rsidR="00B7764E" w:rsidRPr="00B7764E" w14:paraId="6BEFDF81" w14:textId="77777777" w:rsidTr="00B7764E">
        <w:trPr>
          <w:trHeight w:val="340"/>
        </w:trPr>
        <w:tc>
          <w:tcPr>
            <w:tcW w:w="14034" w:type="dxa"/>
            <w:gridSpan w:val="3"/>
            <w:shd w:val="clear" w:color="auto" w:fill="AEAAAA" w:themeFill="background2" w:themeFillShade="BF"/>
            <w:tcMar>
              <w:top w:w="80" w:type="dxa"/>
              <w:left w:w="80" w:type="dxa"/>
              <w:bottom w:w="80" w:type="dxa"/>
              <w:right w:w="80" w:type="dxa"/>
            </w:tcMar>
            <w:vAlign w:val="center"/>
          </w:tcPr>
          <w:p w14:paraId="2018A147" w14:textId="77777777" w:rsidR="00B7764E" w:rsidRPr="00B7764E" w:rsidRDefault="00B7764E" w:rsidP="00B7764E">
            <w:pPr>
              <w:pStyle w:val="00TTULOTABLAS"/>
            </w:pPr>
            <w:r w:rsidRPr="00B7764E">
              <w:t>Materiales y recursos</w:t>
            </w:r>
          </w:p>
        </w:tc>
      </w:tr>
      <w:tr w:rsidR="00B7764E" w:rsidRPr="00B7764E" w14:paraId="42E96F53" w14:textId="77777777" w:rsidTr="00B7764E">
        <w:trPr>
          <w:trHeight w:val="283"/>
        </w:trPr>
        <w:tc>
          <w:tcPr>
            <w:tcW w:w="2835" w:type="dxa"/>
            <w:shd w:val="clear" w:color="auto" w:fill="D0CECE" w:themeFill="background2" w:themeFillShade="E6"/>
            <w:tcMar>
              <w:top w:w="80" w:type="dxa"/>
              <w:left w:w="80" w:type="dxa"/>
              <w:bottom w:w="80" w:type="dxa"/>
              <w:right w:w="80" w:type="dxa"/>
            </w:tcMar>
            <w:vAlign w:val="center"/>
          </w:tcPr>
          <w:p w14:paraId="6C5E5956" w14:textId="77777777" w:rsidR="00B7764E" w:rsidRPr="00B7764E" w:rsidRDefault="00B7764E" w:rsidP="00B7764E">
            <w:pPr>
              <w:pStyle w:val="00TTULOTABLAS"/>
            </w:pPr>
            <w:r w:rsidRPr="00B7764E">
              <w:t>Materiales</w:t>
            </w:r>
          </w:p>
        </w:tc>
        <w:tc>
          <w:tcPr>
            <w:tcW w:w="2041" w:type="dxa"/>
            <w:shd w:val="clear" w:color="auto" w:fill="D0CECE" w:themeFill="background2" w:themeFillShade="E6"/>
            <w:tcMar>
              <w:top w:w="80" w:type="dxa"/>
              <w:left w:w="80" w:type="dxa"/>
              <w:bottom w:w="80" w:type="dxa"/>
              <w:right w:w="80" w:type="dxa"/>
            </w:tcMar>
            <w:vAlign w:val="center"/>
          </w:tcPr>
          <w:p w14:paraId="7A9633A5" w14:textId="77777777" w:rsidR="00B7764E" w:rsidRPr="00B7764E" w:rsidRDefault="00B7764E" w:rsidP="00B7764E">
            <w:pPr>
              <w:pStyle w:val="00TTULOTABLAS"/>
            </w:pPr>
            <w:r w:rsidRPr="00B7764E">
              <w:t>Espaciales</w:t>
            </w:r>
          </w:p>
        </w:tc>
        <w:tc>
          <w:tcPr>
            <w:tcW w:w="9158" w:type="dxa"/>
            <w:shd w:val="clear" w:color="auto" w:fill="D0CECE" w:themeFill="background2" w:themeFillShade="E6"/>
            <w:tcMar>
              <w:top w:w="80" w:type="dxa"/>
              <w:left w:w="80" w:type="dxa"/>
              <w:bottom w:w="80" w:type="dxa"/>
              <w:right w:w="80" w:type="dxa"/>
            </w:tcMar>
            <w:vAlign w:val="center"/>
          </w:tcPr>
          <w:p w14:paraId="6F48476F" w14:textId="77777777" w:rsidR="00B7764E" w:rsidRPr="00B7764E" w:rsidRDefault="00B7764E" w:rsidP="00B7764E">
            <w:pPr>
              <w:pStyle w:val="00TTULOTABLAS"/>
            </w:pPr>
            <w:r w:rsidRPr="00B7764E">
              <w:t>Digitales y tecnológicos</w:t>
            </w:r>
          </w:p>
        </w:tc>
      </w:tr>
      <w:tr w:rsidR="00B7764E" w:rsidRPr="00B7764E" w14:paraId="04DEA4B1" w14:textId="77777777" w:rsidTr="00B7764E">
        <w:trPr>
          <w:trHeight w:val="2835"/>
        </w:trPr>
        <w:tc>
          <w:tcPr>
            <w:tcW w:w="2835" w:type="dxa"/>
            <w:tcMar>
              <w:top w:w="80" w:type="dxa"/>
              <w:left w:w="80" w:type="dxa"/>
              <w:bottom w:w="80" w:type="dxa"/>
              <w:right w:w="57" w:type="dxa"/>
            </w:tcMar>
          </w:tcPr>
          <w:p w14:paraId="1060A2B0" w14:textId="77777777" w:rsidR="00B7764E" w:rsidRPr="00B7764E" w:rsidRDefault="00B7764E" w:rsidP="00B7764E">
            <w:pPr>
              <w:pStyle w:val="primerrango"/>
            </w:pPr>
            <w:r w:rsidRPr="00B7764E">
              <w:t xml:space="preserve">Libro de texto. </w:t>
            </w:r>
          </w:p>
          <w:p w14:paraId="664E041D" w14:textId="77777777" w:rsidR="00B7764E" w:rsidRPr="00B7764E" w:rsidRDefault="00B7764E" w:rsidP="00B7764E">
            <w:pPr>
              <w:pStyle w:val="primerrango"/>
            </w:pPr>
            <w:r w:rsidRPr="00B7764E">
              <w:t xml:space="preserve">Propuesta didáctica. </w:t>
            </w:r>
          </w:p>
          <w:p w14:paraId="5A00C5FE" w14:textId="77777777" w:rsidR="00B7764E" w:rsidRPr="00B7764E" w:rsidRDefault="00B7764E" w:rsidP="00B7764E">
            <w:pPr>
              <w:pStyle w:val="primerrango"/>
            </w:pPr>
            <w:r w:rsidRPr="00B7764E">
              <w:t>Otros libros:</w:t>
            </w:r>
          </w:p>
          <w:p w14:paraId="6AB88BF8" w14:textId="77777777" w:rsidR="00B7764E" w:rsidRPr="00B7764E" w:rsidRDefault="00B7764E" w:rsidP="00B7764E">
            <w:pPr>
              <w:pStyle w:val="-segundorango"/>
            </w:pPr>
            <w:r w:rsidRPr="00B7764E">
              <w:t xml:space="preserve">VV. AA. (2013): </w:t>
            </w:r>
            <w:r w:rsidRPr="00B7764E">
              <w:rPr>
                <w:i/>
                <w:iCs/>
              </w:rPr>
              <w:t>Geografía General II: Geografía Humana,</w:t>
            </w:r>
            <w:r w:rsidRPr="00B7764E">
              <w:t xml:space="preserve"> Madrid, UNED.</w:t>
            </w:r>
          </w:p>
          <w:p w14:paraId="44DE9C1C" w14:textId="77777777" w:rsidR="00B7764E" w:rsidRPr="00B7764E" w:rsidRDefault="00B7764E" w:rsidP="00B7764E">
            <w:pPr>
              <w:pStyle w:val="-segundorango"/>
            </w:pPr>
            <w:r w:rsidRPr="00B7764E">
              <w:t>SARTORI, Giovanni, y MAZZOLENI, Gianni (2005):</w:t>
            </w:r>
            <w:r w:rsidRPr="00B7764E">
              <w:rPr>
                <w:i/>
                <w:iCs/>
              </w:rPr>
              <w:t xml:space="preserve"> La Tierra explota: superpoblación y desarrollo, </w:t>
            </w:r>
            <w:r w:rsidRPr="00B7764E">
              <w:t>Madrid, Punto de Lectura.</w:t>
            </w:r>
          </w:p>
          <w:p w14:paraId="2B17B10B" w14:textId="77777777" w:rsidR="00B7764E" w:rsidRPr="00B7764E" w:rsidRDefault="00B7764E" w:rsidP="00B7764E">
            <w:pPr>
              <w:pStyle w:val="-segundorango"/>
            </w:pPr>
            <w:r w:rsidRPr="00B7764E">
              <w:t xml:space="preserve">PÁEZ, Enrique (2015): </w:t>
            </w:r>
            <w:r w:rsidRPr="00B7764E">
              <w:rPr>
                <w:i/>
                <w:iCs/>
              </w:rPr>
              <w:t>Abdel,</w:t>
            </w:r>
            <w:r w:rsidRPr="00B7764E">
              <w:t xml:space="preserve"> Madrid, Ediciones SM.</w:t>
            </w:r>
          </w:p>
          <w:p w14:paraId="46EFC8CA" w14:textId="77777777" w:rsidR="00B7764E" w:rsidRPr="00B7764E" w:rsidRDefault="00B7764E" w:rsidP="00B7764E">
            <w:pPr>
              <w:pStyle w:val="primerrango"/>
            </w:pPr>
            <w:r w:rsidRPr="00B7764E">
              <w:t>Material audiovisual:</w:t>
            </w:r>
          </w:p>
          <w:p w14:paraId="77F6C665" w14:textId="77777777" w:rsidR="00B7764E" w:rsidRPr="00B7764E" w:rsidRDefault="00B7764E" w:rsidP="00B7764E">
            <w:pPr>
              <w:pStyle w:val="-segundorango"/>
            </w:pPr>
            <w:r w:rsidRPr="00B7764E">
              <w:rPr>
                <w:i/>
                <w:iCs/>
              </w:rPr>
              <w:t>El hambre en el mundo explicada a mi hijo</w:t>
            </w:r>
            <w:r w:rsidRPr="00B7764E">
              <w:t xml:space="preserve"> (2002), </w:t>
            </w:r>
            <w:r w:rsidRPr="00B7764E">
              <w:lastRenderedPageBreak/>
              <w:t xml:space="preserve">de Larry Levene y Gerardo Olivares </w:t>
            </w:r>
          </w:p>
          <w:p w14:paraId="512608CD" w14:textId="77777777" w:rsidR="00B7764E" w:rsidRPr="00B7764E" w:rsidRDefault="00B7764E" w:rsidP="00B7764E">
            <w:pPr>
              <w:pStyle w:val="-segundorango"/>
            </w:pPr>
            <w:proofErr w:type="spellStart"/>
            <w:r w:rsidRPr="00B7764E">
              <w:rPr>
                <w:i/>
                <w:iCs/>
              </w:rPr>
              <w:t>Fievel</w:t>
            </w:r>
            <w:proofErr w:type="spellEnd"/>
            <w:r w:rsidRPr="00B7764E">
              <w:rPr>
                <w:i/>
                <w:iCs/>
              </w:rPr>
              <w:t xml:space="preserve"> y el nuevo mundo </w:t>
            </w:r>
            <w:r w:rsidRPr="00B7764E">
              <w:t xml:space="preserve">(1986), de Don </w:t>
            </w:r>
            <w:proofErr w:type="spellStart"/>
            <w:r w:rsidRPr="00B7764E">
              <w:t>Bluth</w:t>
            </w:r>
            <w:proofErr w:type="spellEnd"/>
            <w:r w:rsidRPr="00B7764E">
              <w:t>.</w:t>
            </w:r>
          </w:p>
          <w:p w14:paraId="3B2C80E8" w14:textId="77777777" w:rsidR="00B7764E" w:rsidRPr="00B7764E" w:rsidRDefault="00B7764E" w:rsidP="00B7764E">
            <w:pPr>
              <w:pStyle w:val="-segundorango"/>
            </w:pPr>
            <w:r w:rsidRPr="00B7764E">
              <w:rPr>
                <w:i/>
                <w:iCs/>
              </w:rPr>
              <w:t>Las cartas de Alou</w:t>
            </w:r>
            <w:r w:rsidRPr="00B7764E">
              <w:t xml:space="preserve"> (1990), de </w:t>
            </w:r>
            <w:proofErr w:type="spellStart"/>
            <w:r w:rsidRPr="00B7764E">
              <w:t>Montxo</w:t>
            </w:r>
            <w:proofErr w:type="spellEnd"/>
            <w:r w:rsidRPr="00B7764E">
              <w:t xml:space="preserve"> Armendáriz.</w:t>
            </w:r>
          </w:p>
          <w:p w14:paraId="355A155B" w14:textId="77777777" w:rsidR="00B7764E" w:rsidRPr="00B7764E" w:rsidRDefault="00B7764E" w:rsidP="00B7764E">
            <w:pPr>
              <w:pStyle w:val="-segundorango"/>
            </w:pPr>
            <w:proofErr w:type="spellStart"/>
            <w:r w:rsidRPr="00B7764E">
              <w:rPr>
                <w:i/>
                <w:iCs/>
              </w:rPr>
              <w:t>Adú</w:t>
            </w:r>
            <w:proofErr w:type="spellEnd"/>
            <w:r w:rsidRPr="00B7764E">
              <w:t xml:space="preserve"> (2020), de Salvador Calvo. </w:t>
            </w:r>
          </w:p>
          <w:p w14:paraId="5BF20C10" w14:textId="77777777" w:rsidR="00B7764E" w:rsidRPr="00B7764E" w:rsidRDefault="00B7764E" w:rsidP="00B7764E">
            <w:pPr>
              <w:pStyle w:val="-segundorango"/>
              <w:rPr>
                <w:i/>
                <w:iCs/>
              </w:rPr>
            </w:pPr>
            <w:r w:rsidRPr="00B7764E">
              <w:rPr>
                <w:i/>
                <w:iCs/>
              </w:rPr>
              <w:t>El equilibrio del mundo: una demografía cambiante.</w:t>
            </w:r>
          </w:p>
          <w:p w14:paraId="6FC5B101" w14:textId="77777777" w:rsidR="00B7764E" w:rsidRPr="00B7764E" w:rsidRDefault="00B7764E" w:rsidP="00B7764E">
            <w:pPr>
              <w:pStyle w:val="-segundorango"/>
            </w:pPr>
            <w:r w:rsidRPr="00B7764E">
              <w:rPr>
                <w:i/>
                <w:iCs/>
              </w:rPr>
              <w:t>Baraka</w:t>
            </w:r>
            <w:r w:rsidRPr="00B7764E">
              <w:t xml:space="preserve"> (1992), de Ron Fricke.</w:t>
            </w:r>
          </w:p>
          <w:p w14:paraId="0E24627C" w14:textId="77777777" w:rsidR="00B7764E" w:rsidRPr="00B7764E" w:rsidRDefault="00B7764E" w:rsidP="00B7764E">
            <w:pPr>
              <w:pStyle w:val="-segundorango"/>
              <w:rPr>
                <w:sz w:val="18"/>
                <w:szCs w:val="18"/>
              </w:rPr>
            </w:pPr>
            <w:r w:rsidRPr="00B7764E">
              <w:rPr>
                <w:i/>
                <w:iCs/>
              </w:rPr>
              <w:t>Planeta Asperger</w:t>
            </w:r>
            <w:r w:rsidRPr="00B7764E">
              <w:t xml:space="preserve"> (2014), de María Barroso y Ricardo de Gracia.</w:t>
            </w:r>
          </w:p>
        </w:tc>
        <w:tc>
          <w:tcPr>
            <w:tcW w:w="2041" w:type="dxa"/>
            <w:tcMar>
              <w:top w:w="80" w:type="dxa"/>
              <w:left w:w="80" w:type="dxa"/>
              <w:bottom w:w="80" w:type="dxa"/>
              <w:right w:w="57" w:type="dxa"/>
            </w:tcMar>
          </w:tcPr>
          <w:p w14:paraId="24E2F0E9" w14:textId="77777777" w:rsidR="00B7764E" w:rsidRPr="00B7764E" w:rsidRDefault="00B7764E" w:rsidP="00B7764E">
            <w:pPr>
              <w:autoSpaceDE w:val="0"/>
              <w:autoSpaceDN w:val="0"/>
              <w:adjustRightInd w:val="0"/>
              <w:spacing w:after="28" w:line="288" w:lineRule="auto"/>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lastRenderedPageBreak/>
              <w:t xml:space="preserve">Cabría la posibilidad de organizar para esta unidad didáctica una visita a la Biblioteca Pública Municipal y al Archivo Municipal de la localidad en la que se encuentre el IES al que acude el alumnado, con el objetivo de poder consultar algunas fuentes de naturaleza geográfica relacionadas con la realidad demográfica pasada y presente de su </w:t>
            </w:r>
            <w:r w:rsidRPr="00B7764E">
              <w:rPr>
                <w:rFonts w:ascii="Times New Roman" w:hAnsi="Times New Roman"/>
                <w:color w:val="000000"/>
                <w:sz w:val="20"/>
                <w:szCs w:val="20"/>
                <w:lang w:eastAsia="es-ES_tradnl"/>
              </w:rPr>
              <w:lastRenderedPageBreak/>
              <w:t>localidad. También podemos utilizar presentaciones multimedia que puedan proyectarse en la pizarra digital.</w:t>
            </w:r>
          </w:p>
        </w:tc>
        <w:tc>
          <w:tcPr>
            <w:tcW w:w="9158" w:type="dxa"/>
            <w:tcMar>
              <w:top w:w="80" w:type="dxa"/>
              <w:left w:w="80" w:type="dxa"/>
              <w:bottom w:w="80" w:type="dxa"/>
              <w:right w:w="57" w:type="dxa"/>
            </w:tcMar>
          </w:tcPr>
          <w:p w14:paraId="3140E786" w14:textId="77777777" w:rsidR="00B7764E" w:rsidRPr="00B7764E" w:rsidRDefault="00B7764E" w:rsidP="00B7764E">
            <w:pPr>
              <w:pStyle w:val="primerrango"/>
            </w:pPr>
            <w:r w:rsidRPr="00B7764E">
              <w:lastRenderedPageBreak/>
              <w:t xml:space="preserve">Libro de texto digital. </w:t>
            </w:r>
          </w:p>
          <w:p w14:paraId="21FEC118" w14:textId="77777777" w:rsidR="00B7764E" w:rsidRPr="00B7764E" w:rsidRDefault="00B7764E" w:rsidP="00B7764E">
            <w:pPr>
              <w:pStyle w:val="primerrango"/>
            </w:pPr>
            <w:r w:rsidRPr="00B7764E">
              <w:t>Parque digital de Algaida.</w:t>
            </w:r>
          </w:p>
          <w:p w14:paraId="45427F26" w14:textId="77777777" w:rsidR="00B7764E" w:rsidRPr="00B7764E" w:rsidRDefault="00B7764E" w:rsidP="00B7764E">
            <w:pPr>
              <w:pStyle w:val="primerrango"/>
            </w:pPr>
            <w:r w:rsidRPr="00B7764E">
              <w:t xml:space="preserve">Sobre las principales causas de muerte en la Unión Europea: </w:t>
            </w:r>
          </w:p>
          <w:p w14:paraId="2314AEF2" w14:textId="77777777" w:rsidR="00B7764E" w:rsidRPr="00B7764E" w:rsidRDefault="00B7764E" w:rsidP="00B7764E">
            <w:pPr>
              <w:pStyle w:val="-segundorango"/>
            </w:pPr>
            <w:r w:rsidRPr="00B7764E">
              <w:t xml:space="preserve">https://www.abc.es/sociedad/abci-morimos-mapa-principales-causas-defuncion-cada-pais-201807160159_noticia.html </w:t>
            </w:r>
          </w:p>
          <w:p w14:paraId="6B884118" w14:textId="77777777" w:rsidR="00B7764E" w:rsidRPr="00B7764E" w:rsidRDefault="00B7764E" w:rsidP="00EB3AD8">
            <w:pPr>
              <w:pStyle w:val="primerrango"/>
            </w:pPr>
            <w:r w:rsidRPr="00B7764E">
              <w:t xml:space="preserve">Datos del INE sobre la evolución demográfica a nivel municipal: </w:t>
            </w:r>
          </w:p>
          <w:p w14:paraId="653624FC" w14:textId="77777777" w:rsidR="00B7764E" w:rsidRPr="00B7764E" w:rsidRDefault="00B7764E" w:rsidP="00B7764E">
            <w:pPr>
              <w:pStyle w:val="-segundorango"/>
            </w:pPr>
            <w:r w:rsidRPr="00B7764E">
              <w:t>https://www.ine.es/dynt3/inebase/es/index.htm?padre=517&amp;capsel=525</w:t>
            </w:r>
          </w:p>
          <w:p w14:paraId="6935CDB5" w14:textId="77777777" w:rsidR="00B7764E" w:rsidRPr="00B7764E" w:rsidRDefault="00B7764E" w:rsidP="00B7764E">
            <w:pPr>
              <w:pStyle w:val="primerrango"/>
            </w:pPr>
            <w:r w:rsidRPr="00B7764E">
              <w:t xml:space="preserve">Sobre otros virus potencialmente letales: </w:t>
            </w:r>
          </w:p>
          <w:p w14:paraId="502183C0" w14:textId="77777777" w:rsidR="00B7764E" w:rsidRPr="00B7764E" w:rsidRDefault="00B7764E" w:rsidP="00B7764E">
            <w:pPr>
              <w:pStyle w:val="-segundorango"/>
            </w:pPr>
            <w:r w:rsidRPr="00B7764E">
              <w:t xml:space="preserve">https://www.bbc.com/mundo/noticias-52803270. </w:t>
            </w:r>
          </w:p>
          <w:p w14:paraId="30C84547" w14:textId="77777777" w:rsidR="00B7764E" w:rsidRPr="00B7764E" w:rsidRDefault="00B7764E" w:rsidP="00B7764E">
            <w:pPr>
              <w:pStyle w:val="primerrango"/>
            </w:pPr>
            <w:r w:rsidRPr="00B7764E">
              <w:t xml:space="preserve">Sobre las medidas de prevención e higiene frente a la covid-19 en los centros educativos: </w:t>
            </w:r>
          </w:p>
          <w:p w14:paraId="0E16772F" w14:textId="77777777" w:rsidR="00B7764E" w:rsidRPr="00B7764E" w:rsidRDefault="00B7764E" w:rsidP="00B7764E">
            <w:pPr>
              <w:pStyle w:val="-segundorango"/>
            </w:pPr>
            <w:r w:rsidRPr="00B7764E">
              <w:t xml:space="preserve">https://www.educacionyfp.gob.es/dam/jcr:7e90bfc0-502b-4f18-b206-f414ea3cdb5c/medidas-centros-educativos-curso-20-21.pdf </w:t>
            </w:r>
          </w:p>
          <w:p w14:paraId="0EE6F701" w14:textId="77777777" w:rsidR="00B7764E" w:rsidRPr="00B7764E" w:rsidRDefault="00B7764E" w:rsidP="00B7764E">
            <w:pPr>
              <w:pStyle w:val="primerrango"/>
            </w:pPr>
            <w:r w:rsidRPr="00B7764E">
              <w:t xml:space="preserve">Sobre las medidas a adoptar en caso de aparición de casos de covid-19 en los centros educativos: </w:t>
            </w:r>
          </w:p>
          <w:p w14:paraId="4D9EAC4B" w14:textId="77777777" w:rsidR="00B7764E" w:rsidRPr="00B7764E" w:rsidRDefault="00B7764E" w:rsidP="00B7764E">
            <w:pPr>
              <w:pStyle w:val="-segundorango"/>
            </w:pPr>
            <w:r w:rsidRPr="00B7764E">
              <w:t xml:space="preserve">https://www.mscbs.gob.es/profesionales/saludPublica/ccayes/alertasActual/nCov/documentos/27_08_2020_Guia_de_actuación_centros_educativos.pdf </w:t>
            </w:r>
          </w:p>
          <w:p w14:paraId="5B44854C" w14:textId="77777777" w:rsidR="00B7764E" w:rsidRPr="00B7764E" w:rsidRDefault="00B7764E" w:rsidP="00B7764E">
            <w:pPr>
              <w:pStyle w:val="primerrango"/>
            </w:pPr>
            <w:r w:rsidRPr="00B7764E">
              <w:t xml:space="preserve">Información sobre la covid-19 (síntomas, transmisión, protección, etc.): </w:t>
            </w:r>
          </w:p>
          <w:p w14:paraId="6EBA9C75" w14:textId="77777777" w:rsidR="00B7764E" w:rsidRPr="00B7764E" w:rsidRDefault="00B7764E" w:rsidP="00B7764E">
            <w:pPr>
              <w:pStyle w:val="-segundorango"/>
            </w:pPr>
            <w:r w:rsidRPr="00B7764E">
              <w:lastRenderedPageBreak/>
              <w:t xml:space="preserve">https://www.sspa.juntadeandalucia.es/servicioandaluzdesalud/ciudadania/consejos-de-salud/nuevo-coronavirus-informacion-sobre-la-alberta </w:t>
            </w:r>
          </w:p>
          <w:p w14:paraId="08112B45" w14:textId="77777777" w:rsidR="00B7764E" w:rsidRPr="00B7764E" w:rsidRDefault="00B7764E" w:rsidP="00B7764E">
            <w:pPr>
              <w:pStyle w:val="primerrango"/>
            </w:pPr>
            <w:r w:rsidRPr="00B7764E">
              <w:t xml:space="preserve">Señales covid-19 para imprimir: </w:t>
            </w:r>
          </w:p>
          <w:p w14:paraId="15B5A5CC" w14:textId="77777777" w:rsidR="00B7764E" w:rsidRPr="00B7764E" w:rsidRDefault="00B7764E" w:rsidP="00B7764E">
            <w:pPr>
              <w:pStyle w:val="-segundorango"/>
            </w:pPr>
            <w:r w:rsidRPr="00B7764E">
              <w:t xml:space="preserve">https://www.sister-soft.com/productos/senalizacion-covid-19/56-carteles-prevencion-y-seguridad-frente-al-covid-19/ </w:t>
            </w:r>
          </w:p>
          <w:p w14:paraId="74A651A2" w14:textId="77777777" w:rsidR="00B7764E" w:rsidRPr="00B7764E" w:rsidRDefault="00B7764E" w:rsidP="00B7764E">
            <w:pPr>
              <w:pStyle w:val="primerrango"/>
            </w:pPr>
            <w:r w:rsidRPr="00B7764E">
              <w:t xml:space="preserve">Cómo terminó la pandemia de la gripe española de 1918: </w:t>
            </w:r>
          </w:p>
          <w:p w14:paraId="2B969B7B" w14:textId="77777777" w:rsidR="00B7764E" w:rsidRPr="00B7764E" w:rsidRDefault="00B7764E" w:rsidP="00B7764E">
            <w:pPr>
              <w:pStyle w:val="-segundorango"/>
            </w:pPr>
            <w:r w:rsidRPr="00B7764E">
              <w:t xml:space="preserve">https://es.euronews.com/2020/06/02/como-termino-la-pandemia-de-la-gripe-espanola-y-que-lecciones-podemos-aprender-de-hace-un </w:t>
            </w:r>
          </w:p>
          <w:p w14:paraId="4BD77940" w14:textId="77777777" w:rsidR="00B7764E" w:rsidRPr="00B7764E" w:rsidRDefault="00B7764E" w:rsidP="00B7764E">
            <w:pPr>
              <w:pStyle w:val="primerrango"/>
            </w:pPr>
            <w:r w:rsidRPr="00B7764E">
              <w:t xml:space="preserve">Sobre cómo se han combatido otras pandemias a lo largo de la historia: </w:t>
            </w:r>
          </w:p>
          <w:p w14:paraId="2453759A" w14:textId="77777777" w:rsidR="00B7764E" w:rsidRPr="00B7764E" w:rsidRDefault="00B7764E" w:rsidP="00B7764E">
            <w:pPr>
              <w:pStyle w:val="-segundorango"/>
            </w:pPr>
            <w:r w:rsidRPr="00B7764E">
              <w:t>https://descubrirlahistoria.es/2020/03/la-cuarentena-y-la-lucha-contra-las-epidemias/</w:t>
            </w:r>
          </w:p>
          <w:p w14:paraId="30D35742" w14:textId="77777777" w:rsidR="00B7764E" w:rsidRPr="00B7764E" w:rsidRDefault="00B7764E" w:rsidP="00B7764E">
            <w:pPr>
              <w:pStyle w:val="primerrango"/>
            </w:pPr>
            <w:r w:rsidRPr="00B7764E">
              <w:t xml:space="preserve">Juego </w:t>
            </w:r>
            <w:r w:rsidRPr="00EB3AD8">
              <w:rPr>
                <w:i/>
                <w:iCs/>
              </w:rPr>
              <w:t>online</w:t>
            </w:r>
            <w:r w:rsidRPr="00B7764E">
              <w:t xml:space="preserve"> sobre la vida cotidiana de un adolescente con Síndrome de Asperger: </w:t>
            </w:r>
          </w:p>
          <w:p w14:paraId="36C74F4D" w14:textId="77777777" w:rsidR="00B7764E" w:rsidRPr="00B7764E" w:rsidRDefault="00B7764E" w:rsidP="00B7764E">
            <w:pPr>
              <w:pStyle w:val="-segundorango"/>
            </w:pPr>
            <w:r w:rsidRPr="00B7764E">
              <w:t xml:space="preserve">http://www.elviajedeelisa.es/ </w:t>
            </w:r>
          </w:p>
          <w:p w14:paraId="173A0C06" w14:textId="77777777" w:rsidR="00B7764E" w:rsidRPr="00B7764E" w:rsidRDefault="00B7764E" w:rsidP="00B7764E">
            <w:pPr>
              <w:pStyle w:val="primerrango"/>
            </w:pPr>
            <w:r w:rsidRPr="00B7764E">
              <w:t xml:space="preserve">Sobre la historia de los movimientos migratorios en Andalucía: </w:t>
            </w:r>
          </w:p>
          <w:p w14:paraId="28EC0DDC" w14:textId="77777777" w:rsidR="00B7764E" w:rsidRPr="00B7764E" w:rsidRDefault="00B7764E" w:rsidP="00B7764E">
            <w:pPr>
              <w:pStyle w:val="-segundorango"/>
            </w:pPr>
            <w:r w:rsidRPr="00B7764E">
              <w:t xml:space="preserve">http://www.juntadeandalucia.es/institutodeestadisticaycartografia/atlasterritorio/at/pdf/10_movimientosmigratorios.pdf </w:t>
            </w:r>
          </w:p>
          <w:p w14:paraId="02DC75EF" w14:textId="77777777" w:rsidR="00B7764E" w:rsidRPr="00B7764E" w:rsidRDefault="00B7764E" w:rsidP="00B7764E">
            <w:pPr>
              <w:autoSpaceDE w:val="0"/>
              <w:autoSpaceDN w:val="0"/>
              <w:adjustRightInd w:val="0"/>
              <w:spacing w:after="28" w:line="288" w:lineRule="auto"/>
              <w:ind w:left="142" w:hanging="142"/>
              <w:jc w:val="both"/>
              <w:textAlignment w:val="center"/>
              <w:rPr>
                <w:rFonts w:ascii="Times New Roman" w:hAnsi="Times New Roman"/>
                <w:b/>
                <w:bCs/>
                <w:color w:val="000000"/>
                <w:sz w:val="20"/>
                <w:szCs w:val="20"/>
                <w:lang w:eastAsia="es-ES_tradnl"/>
              </w:rPr>
            </w:pPr>
            <w:r w:rsidRPr="00B7764E">
              <w:rPr>
                <w:rFonts w:ascii="Times New Roman" w:hAnsi="Times New Roman"/>
                <w:b/>
                <w:bCs/>
                <w:color w:val="000000"/>
                <w:spacing w:val="-2"/>
                <w:sz w:val="20"/>
                <w:szCs w:val="20"/>
                <w:lang w:eastAsia="es-ES_tradnl"/>
              </w:rPr>
              <w:t xml:space="preserve">Mapa en tiempo real sobre la densidad de la población mundial: </w:t>
            </w:r>
          </w:p>
          <w:p w14:paraId="5EA51076" w14:textId="77777777" w:rsidR="00B7764E" w:rsidRPr="00B7764E" w:rsidRDefault="00B7764E" w:rsidP="00B7764E">
            <w:pPr>
              <w:pStyle w:val="-segundorango"/>
            </w:pPr>
            <w:r w:rsidRPr="00B7764E">
              <w:t xml:space="preserve">https://sedac.ciesin.columbia.edu/mapping/popest/gpw-v4/ </w:t>
            </w:r>
          </w:p>
          <w:p w14:paraId="7D757960" w14:textId="77777777" w:rsidR="00B7764E" w:rsidRPr="00B7764E" w:rsidRDefault="00B7764E" w:rsidP="00B7764E">
            <w:pPr>
              <w:pStyle w:val="primerrango"/>
            </w:pPr>
            <w:r w:rsidRPr="00B7764E">
              <w:t xml:space="preserve">Página web del Banco Mundial (BM), con abundante información demográfica: </w:t>
            </w:r>
          </w:p>
          <w:p w14:paraId="14CE090C" w14:textId="77777777" w:rsidR="00B7764E" w:rsidRPr="00B7764E" w:rsidRDefault="00B7764E" w:rsidP="00B7764E">
            <w:pPr>
              <w:pStyle w:val="-segundorango"/>
              <w:rPr>
                <w:sz w:val="18"/>
                <w:szCs w:val="18"/>
              </w:rPr>
            </w:pPr>
            <w:r w:rsidRPr="00B7764E">
              <w:t xml:space="preserve">http://www.bancomundial.org/ </w:t>
            </w:r>
          </w:p>
          <w:p w14:paraId="3F3DDFCF" w14:textId="77777777" w:rsidR="00B7764E" w:rsidRPr="00B7764E" w:rsidRDefault="00B7764E" w:rsidP="00B7764E">
            <w:pPr>
              <w:pStyle w:val="primerrango"/>
            </w:pPr>
            <w:r w:rsidRPr="00B7764E">
              <w:t>Página web del Instituto Nacional de Estadística (INE):</w:t>
            </w:r>
          </w:p>
          <w:p w14:paraId="43BFE8DB" w14:textId="77777777" w:rsidR="00B7764E" w:rsidRPr="00B7764E" w:rsidRDefault="00B7764E" w:rsidP="00B7764E">
            <w:pPr>
              <w:pStyle w:val="-segundorango"/>
            </w:pPr>
            <w:r w:rsidRPr="00B7764E">
              <w:t>http://www.ine.es/</w:t>
            </w:r>
          </w:p>
          <w:p w14:paraId="3454FF89" w14:textId="77777777" w:rsidR="00B7764E" w:rsidRPr="00B7764E" w:rsidRDefault="00B7764E" w:rsidP="00B7764E">
            <w:pPr>
              <w:pStyle w:val="primerrango"/>
            </w:pPr>
            <w:r w:rsidRPr="00B7764E">
              <w:t xml:space="preserve">Página web del Instituto de Estadística y Cartografía de Andalucía (IECA): </w:t>
            </w:r>
          </w:p>
          <w:p w14:paraId="3BDC0CC7" w14:textId="77777777" w:rsidR="00B7764E" w:rsidRPr="00B7764E" w:rsidRDefault="00B7764E" w:rsidP="00B7764E">
            <w:pPr>
              <w:pStyle w:val="-segundorango"/>
            </w:pPr>
            <w:r w:rsidRPr="00B7764E">
              <w:t xml:space="preserve">http://www.juntadeandalucia.es/institutodeestadisticaycartografia/ </w:t>
            </w:r>
          </w:p>
          <w:p w14:paraId="03E2F840" w14:textId="77777777" w:rsidR="00B7764E" w:rsidRPr="00B7764E" w:rsidRDefault="00B7764E" w:rsidP="00B7764E">
            <w:pPr>
              <w:pStyle w:val="primerrango"/>
            </w:pPr>
            <w:r w:rsidRPr="00B7764E">
              <w:t xml:space="preserve">Página web del Fondo Monetario Internacional (FMI), con abundante información demográfica: </w:t>
            </w:r>
          </w:p>
          <w:p w14:paraId="355A6D71" w14:textId="77777777" w:rsidR="00B7764E" w:rsidRPr="00B7764E" w:rsidRDefault="00B7764E" w:rsidP="00B7764E">
            <w:pPr>
              <w:pStyle w:val="-segundorango"/>
            </w:pPr>
            <w:r w:rsidRPr="00B7764E">
              <w:t>http://www.imf.org/external/spanish/</w:t>
            </w:r>
          </w:p>
          <w:p w14:paraId="692558BF" w14:textId="77777777" w:rsidR="00B7764E" w:rsidRPr="00B7764E" w:rsidRDefault="00B7764E" w:rsidP="00B7764E">
            <w:pPr>
              <w:pStyle w:val="primerrango"/>
            </w:pPr>
            <w:r w:rsidRPr="00B7764E">
              <w:t xml:space="preserve">Página web de la Organización de las Naciones Unidas para la Alimentación y la Agricultura (FAO): </w:t>
            </w:r>
          </w:p>
          <w:p w14:paraId="58CA8947" w14:textId="77777777" w:rsidR="00B7764E" w:rsidRPr="00B7764E" w:rsidRDefault="00B7764E" w:rsidP="00B7764E">
            <w:pPr>
              <w:pStyle w:val="-segundorango"/>
            </w:pPr>
            <w:r w:rsidRPr="00B7764E">
              <w:t xml:space="preserve">http://www.fao.org/home/es/ </w:t>
            </w:r>
          </w:p>
          <w:p w14:paraId="6D01463A" w14:textId="77777777" w:rsidR="00B7764E" w:rsidRPr="00B7764E" w:rsidRDefault="00B7764E" w:rsidP="00B7764E">
            <w:pPr>
              <w:pStyle w:val="primerrango"/>
            </w:pPr>
            <w:r w:rsidRPr="00B7764E">
              <w:t xml:space="preserve">Página web de la Organización Mundial de la Salud (OMS): </w:t>
            </w:r>
          </w:p>
          <w:p w14:paraId="1EBE480C" w14:textId="64F00C50" w:rsidR="00B7764E" w:rsidRPr="00B7764E" w:rsidRDefault="00B7764E" w:rsidP="00B7764E">
            <w:pPr>
              <w:pStyle w:val="-segundorango"/>
              <w:rPr>
                <w:sz w:val="18"/>
                <w:szCs w:val="18"/>
              </w:rPr>
            </w:pPr>
            <w:r w:rsidRPr="00B7764E">
              <w:t>http://www.who.int/es/</w:t>
            </w:r>
          </w:p>
        </w:tc>
      </w:tr>
    </w:tbl>
    <w:p w14:paraId="0B3AE86C" w14:textId="77777777" w:rsidR="00B7764E" w:rsidRDefault="00B7764E" w:rsidP="001C37D6">
      <w:pPr>
        <w:rPr>
          <w:rFonts w:ascii="Times New Roman" w:hAnsi="Times New Roman"/>
          <w:color w:val="00000A"/>
        </w:rPr>
      </w:pPr>
    </w:p>
    <w:p w14:paraId="27079F47" w14:textId="77777777" w:rsidR="00B7764E" w:rsidRDefault="00B7764E" w:rsidP="001C37D6">
      <w:pPr>
        <w:rPr>
          <w:rFonts w:ascii="Times New Roman" w:hAnsi="Times New Roman"/>
          <w:color w:val="00000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5"/>
        <w:gridCol w:w="12849"/>
      </w:tblGrid>
      <w:tr w:rsidR="00B7764E" w:rsidRPr="00B7764E" w14:paraId="556C5A97" w14:textId="77777777" w:rsidTr="006D737A">
        <w:trPr>
          <w:trHeight w:val="340"/>
        </w:trPr>
        <w:tc>
          <w:tcPr>
            <w:tcW w:w="14034" w:type="dxa"/>
            <w:gridSpan w:val="2"/>
            <w:shd w:val="clear" w:color="auto" w:fill="AEAAAA" w:themeFill="background2" w:themeFillShade="BF"/>
            <w:tcMar>
              <w:top w:w="80" w:type="dxa"/>
              <w:left w:w="80" w:type="dxa"/>
              <w:bottom w:w="80" w:type="dxa"/>
              <w:right w:w="80" w:type="dxa"/>
            </w:tcMar>
            <w:vAlign w:val="center"/>
          </w:tcPr>
          <w:p w14:paraId="6A763F6E" w14:textId="77777777" w:rsidR="00B7764E" w:rsidRPr="00B7764E" w:rsidRDefault="00B7764E" w:rsidP="006D737A">
            <w:pPr>
              <w:pStyle w:val="00TTULOTABLAS"/>
            </w:pPr>
            <w:r w:rsidRPr="00B7764E">
              <w:lastRenderedPageBreak/>
              <w:t>Temporalización</w:t>
            </w:r>
          </w:p>
        </w:tc>
      </w:tr>
      <w:tr w:rsidR="00B7764E" w:rsidRPr="00B7764E" w14:paraId="4A12CB0D" w14:textId="77777777" w:rsidTr="006D737A">
        <w:trPr>
          <w:trHeight w:val="283"/>
        </w:trPr>
        <w:tc>
          <w:tcPr>
            <w:tcW w:w="1185" w:type="dxa"/>
            <w:shd w:val="clear" w:color="auto" w:fill="D0CECE" w:themeFill="background2" w:themeFillShade="E6"/>
            <w:tcMar>
              <w:top w:w="80" w:type="dxa"/>
              <w:left w:w="80" w:type="dxa"/>
              <w:bottom w:w="80" w:type="dxa"/>
              <w:right w:w="80" w:type="dxa"/>
            </w:tcMar>
            <w:vAlign w:val="center"/>
          </w:tcPr>
          <w:p w14:paraId="38DC47D2" w14:textId="77777777" w:rsidR="00B7764E" w:rsidRPr="00B7764E" w:rsidRDefault="00B7764E" w:rsidP="006D737A">
            <w:pPr>
              <w:pStyle w:val="00TTULOTABLAS"/>
              <w:rPr>
                <w:rFonts w:ascii="Helvetica LT Std" w:hAnsi="Helvetica LT Std" w:cs="Helvetica LT Std"/>
                <w:sz w:val="18"/>
                <w:szCs w:val="18"/>
                <w:lang w:val="en-GB"/>
              </w:rPr>
            </w:pPr>
            <w:proofErr w:type="spellStart"/>
            <w:r w:rsidRPr="00B7764E">
              <w:rPr>
                <w:lang w:val="en-GB"/>
              </w:rPr>
              <w:t>Sesiones</w:t>
            </w:r>
            <w:proofErr w:type="spellEnd"/>
          </w:p>
        </w:tc>
        <w:tc>
          <w:tcPr>
            <w:tcW w:w="12849" w:type="dxa"/>
            <w:shd w:val="clear" w:color="auto" w:fill="D0CECE" w:themeFill="background2" w:themeFillShade="E6"/>
            <w:tcMar>
              <w:top w:w="80" w:type="dxa"/>
              <w:left w:w="80" w:type="dxa"/>
              <w:bottom w:w="80" w:type="dxa"/>
              <w:right w:w="80" w:type="dxa"/>
            </w:tcMar>
            <w:vAlign w:val="center"/>
          </w:tcPr>
          <w:p w14:paraId="75BC0B84" w14:textId="77777777" w:rsidR="00B7764E" w:rsidRPr="00B7764E" w:rsidRDefault="00B7764E" w:rsidP="006D737A">
            <w:pPr>
              <w:pStyle w:val="00TTULOTABLAS"/>
              <w:rPr>
                <w:rFonts w:ascii="Helvetica LT Std" w:hAnsi="Helvetica LT Std" w:cs="Helvetica LT Std"/>
                <w:sz w:val="18"/>
                <w:szCs w:val="18"/>
                <w:lang w:val="en-GB"/>
              </w:rPr>
            </w:pPr>
            <w:proofErr w:type="spellStart"/>
            <w:r w:rsidRPr="00B7764E">
              <w:rPr>
                <w:lang w:val="en-GB"/>
              </w:rPr>
              <w:t>Contenidos</w:t>
            </w:r>
            <w:proofErr w:type="spellEnd"/>
            <w:r w:rsidRPr="00B7764E">
              <w:rPr>
                <w:lang w:val="en-GB"/>
              </w:rPr>
              <w:t xml:space="preserve"> </w:t>
            </w:r>
            <w:proofErr w:type="spellStart"/>
            <w:r w:rsidRPr="00B7764E">
              <w:rPr>
                <w:lang w:val="en-GB"/>
              </w:rPr>
              <w:t>trabajados</w:t>
            </w:r>
            <w:proofErr w:type="spellEnd"/>
          </w:p>
        </w:tc>
      </w:tr>
      <w:tr w:rsidR="00B7764E" w:rsidRPr="00B7764E" w14:paraId="3CC20DBF" w14:textId="77777777" w:rsidTr="006D737A">
        <w:trPr>
          <w:trHeight w:val="453"/>
        </w:trPr>
        <w:tc>
          <w:tcPr>
            <w:tcW w:w="1185" w:type="dxa"/>
            <w:shd w:val="clear" w:color="auto" w:fill="FFFFFF" w:themeFill="background1"/>
            <w:tcMar>
              <w:top w:w="80" w:type="dxa"/>
              <w:left w:w="80" w:type="dxa"/>
              <w:bottom w:w="80" w:type="dxa"/>
              <w:right w:w="80" w:type="dxa"/>
            </w:tcMar>
            <w:vAlign w:val="center"/>
          </w:tcPr>
          <w:p w14:paraId="4E04948D" w14:textId="77777777" w:rsidR="00B7764E" w:rsidRPr="00B7764E" w:rsidRDefault="00B7764E" w:rsidP="006D737A">
            <w:pPr>
              <w:suppressAutoHyphens/>
              <w:autoSpaceDE w:val="0"/>
              <w:autoSpaceDN w:val="0"/>
              <w:adjustRightInd w:val="0"/>
              <w:spacing w:after="57" w:line="288" w:lineRule="auto"/>
              <w:jc w:val="center"/>
              <w:textAlignment w:val="center"/>
              <w:rPr>
                <w:rFonts w:ascii="Times New Roman" w:hAnsi="Times New Roman"/>
                <w:color w:val="000000"/>
                <w:sz w:val="18"/>
                <w:szCs w:val="18"/>
                <w:lang w:eastAsia="es-ES_tradnl"/>
              </w:rPr>
            </w:pPr>
            <w:r w:rsidRPr="00B7764E">
              <w:rPr>
                <w:rFonts w:ascii="Times New Roman" w:hAnsi="Times New Roman"/>
                <w:b/>
                <w:bCs/>
                <w:color w:val="000000"/>
                <w:sz w:val="20"/>
                <w:szCs w:val="20"/>
                <w:lang w:eastAsia="es-ES_tradnl"/>
              </w:rPr>
              <w:t>1.ª sesión</w:t>
            </w:r>
          </w:p>
        </w:tc>
        <w:tc>
          <w:tcPr>
            <w:tcW w:w="12849" w:type="dxa"/>
            <w:shd w:val="clear" w:color="auto" w:fill="FFFFFF" w:themeFill="background1"/>
            <w:tcMar>
              <w:top w:w="80" w:type="dxa"/>
              <w:left w:w="80" w:type="dxa"/>
              <w:bottom w:w="80" w:type="dxa"/>
              <w:right w:w="80" w:type="dxa"/>
            </w:tcMar>
            <w:vAlign w:val="center"/>
          </w:tcPr>
          <w:p w14:paraId="20C3D578"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 xml:space="preserve">Presentación de la unidad y cuestiones iniciales. Epígrafe 1. Crecimiento natural de la población. </w:t>
            </w:r>
          </w:p>
          <w:p w14:paraId="13E113D2"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Actividades 1-2. </w:t>
            </w:r>
          </w:p>
        </w:tc>
      </w:tr>
      <w:tr w:rsidR="00B7764E" w:rsidRPr="00B7764E" w14:paraId="2EBFDEBC" w14:textId="77777777" w:rsidTr="006D737A">
        <w:trPr>
          <w:trHeight w:val="453"/>
        </w:trPr>
        <w:tc>
          <w:tcPr>
            <w:tcW w:w="1185" w:type="dxa"/>
            <w:shd w:val="clear" w:color="auto" w:fill="FFFFFF" w:themeFill="background1"/>
            <w:tcMar>
              <w:top w:w="80" w:type="dxa"/>
              <w:left w:w="80" w:type="dxa"/>
              <w:bottom w:w="80" w:type="dxa"/>
              <w:right w:w="80" w:type="dxa"/>
            </w:tcMar>
            <w:vAlign w:val="center"/>
          </w:tcPr>
          <w:p w14:paraId="7B962389" w14:textId="77777777" w:rsidR="00B7764E" w:rsidRPr="00B7764E" w:rsidRDefault="00B7764E" w:rsidP="006D737A">
            <w:pPr>
              <w:suppressAutoHyphens/>
              <w:autoSpaceDE w:val="0"/>
              <w:autoSpaceDN w:val="0"/>
              <w:adjustRightInd w:val="0"/>
              <w:spacing w:after="57" w:line="288" w:lineRule="auto"/>
              <w:jc w:val="center"/>
              <w:textAlignment w:val="center"/>
              <w:rPr>
                <w:rFonts w:ascii="Times New Roman" w:hAnsi="Times New Roman"/>
                <w:color w:val="000000"/>
                <w:sz w:val="18"/>
                <w:szCs w:val="18"/>
                <w:lang w:eastAsia="es-ES_tradnl"/>
              </w:rPr>
            </w:pPr>
            <w:r w:rsidRPr="00B7764E">
              <w:rPr>
                <w:rFonts w:ascii="Times New Roman" w:hAnsi="Times New Roman"/>
                <w:b/>
                <w:bCs/>
                <w:color w:val="000000"/>
                <w:sz w:val="20"/>
                <w:szCs w:val="20"/>
                <w:lang w:eastAsia="es-ES_tradnl"/>
              </w:rPr>
              <w:t>2.ª sesión</w:t>
            </w:r>
          </w:p>
        </w:tc>
        <w:tc>
          <w:tcPr>
            <w:tcW w:w="12849" w:type="dxa"/>
            <w:shd w:val="clear" w:color="auto" w:fill="FFFFFF" w:themeFill="background1"/>
            <w:tcMar>
              <w:top w:w="80" w:type="dxa"/>
              <w:left w:w="80" w:type="dxa"/>
              <w:bottom w:w="80" w:type="dxa"/>
              <w:right w:w="80" w:type="dxa"/>
            </w:tcMar>
            <w:vAlign w:val="center"/>
          </w:tcPr>
          <w:p w14:paraId="49DE4617"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 xml:space="preserve">Epígrafe 2. Distribución de la población. </w:t>
            </w:r>
            <w:proofErr w:type="spellStart"/>
            <w:r w:rsidRPr="00B7764E">
              <w:rPr>
                <w:rFonts w:ascii="Times New Roman" w:hAnsi="Times New Roman"/>
                <w:color w:val="000000"/>
                <w:sz w:val="20"/>
                <w:szCs w:val="20"/>
                <w:lang w:eastAsia="es-ES_tradnl"/>
              </w:rPr>
              <w:t>Subepígrafes</w:t>
            </w:r>
            <w:proofErr w:type="spellEnd"/>
            <w:r w:rsidRPr="00B7764E">
              <w:rPr>
                <w:rFonts w:ascii="Times New Roman" w:hAnsi="Times New Roman"/>
                <w:color w:val="000000"/>
                <w:sz w:val="20"/>
                <w:szCs w:val="20"/>
                <w:lang w:eastAsia="es-ES_tradnl"/>
              </w:rPr>
              <w:t xml:space="preserve"> 2.1. Densidad y factores en la distribución de la población y 2.2. El reparto de la población mundial. Actividades 3-5. </w:t>
            </w:r>
          </w:p>
          <w:p w14:paraId="6F33BBFD"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Epígrafe 3. Los movimientos migratorios. </w:t>
            </w:r>
            <w:proofErr w:type="spellStart"/>
            <w:r w:rsidRPr="00B7764E">
              <w:rPr>
                <w:rFonts w:ascii="Times New Roman" w:hAnsi="Times New Roman"/>
                <w:color w:val="000000"/>
                <w:sz w:val="20"/>
                <w:szCs w:val="20"/>
                <w:lang w:eastAsia="es-ES_tradnl"/>
              </w:rPr>
              <w:t>Subepígrafes</w:t>
            </w:r>
            <w:proofErr w:type="spellEnd"/>
            <w:r w:rsidRPr="00B7764E">
              <w:rPr>
                <w:rFonts w:ascii="Times New Roman" w:hAnsi="Times New Roman"/>
                <w:color w:val="000000"/>
                <w:sz w:val="20"/>
                <w:szCs w:val="20"/>
                <w:lang w:eastAsia="es-ES_tradnl"/>
              </w:rPr>
              <w:t xml:space="preserve"> 3.1. Causas y consecuencias de los movimientos migratorios y 3.2. Flujos migratorios actuales. Actividad 6. </w:t>
            </w:r>
          </w:p>
        </w:tc>
      </w:tr>
      <w:tr w:rsidR="00B7764E" w:rsidRPr="00B7764E" w14:paraId="5D26F374"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11D095A9" w14:textId="77777777" w:rsidR="00B7764E" w:rsidRPr="00B7764E" w:rsidRDefault="00B7764E" w:rsidP="006D737A">
            <w:pPr>
              <w:suppressAutoHyphens/>
              <w:autoSpaceDE w:val="0"/>
              <w:autoSpaceDN w:val="0"/>
              <w:adjustRightInd w:val="0"/>
              <w:spacing w:after="57" w:line="288" w:lineRule="auto"/>
              <w:jc w:val="center"/>
              <w:textAlignment w:val="center"/>
              <w:rPr>
                <w:rFonts w:ascii="Times New Roman" w:hAnsi="Times New Roman"/>
                <w:color w:val="000000"/>
                <w:sz w:val="18"/>
                <w:szCs w:val="18"/>
                <w:lang w:eastAsia="es-ES_tradnl"/>
              </w:rPr>
            </w:pPr>
            <w:r w:rsidRPr="00B7764E">
              <w:rPr>
                <w:rFonts w:ascii="Times New Roman" w:hAnsi="Times New Roman"/>
                <w:b/>
                <w:bCs/>
                <w:color w:val="000000"/>
                <w:sz w:val="20"/>
                <w:szCs w:val="20"/>
                <w:lang w:eastAsia="es-ES_tradnl"/>
              </w:rPr>
              <w:t>3.ª sesión</w:t>
            </w:r>
          </w:p>
        </w:tc>
        <w:tc>
          <w:tcPr>
            <w:tcW w:w="12849" w:type="dxa"/>
            <w:shd w:val="clear" w:color="auto" w:fill="FFFFFF" w:themeFill="background1"/>
            <w:tcMar>
              <w:top w:w="80" w:type="dxa"/>
              <w:left w:w="80" w:type="dxa"/>
              <w:bottom w:w="80" w:type="dxa"/>
              <w:right w:w="80" w:type="dxa"/>
            </w:tcMar>
            <w:vAlign w:val="center"/>
          </w:tcPr>
          <w:p w14:paraId="0A0A3330"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 xml:space="preserve">Epígrafe 4. La población europea. </w:t>
            </w:r>
            <w:proofErr w:type="spellStart"/>
            <w:r w:rsidRPr="00B7764E">
              <w:rPr>
                <w:rFonts w:ascii="Times New Roman" w:hAnsi="Times New Roman"/>
                <w:color w:val="000000"/>
                <w:sz w:val="20"/>
                <w:szCs w:val="20"/>
                <w:lang w:eastAsia="es-ES_tradnl"/>
              </w:rPr>
              <w:t>Subepígrafes</w:t>
            </w:r>
            <w:proofErr w:type="spellEnd"/>
            <w:r w:rsidRPr="00B7764E">
              <w:rPr>
                <w:rFonts w:ascii="Times New Roman" w:hAnsi="Times New Roman"/>
                <w:color w:val="000000"/>
                <w:sz w:val="20"/>
                <w:szCs w:val="20"/>
                <w:lang w:eastAsia="es-ES_tradnl"/>
              </w:rPr>
              <w:t xml:space="preserve"> 4.1. Modelo demográfico europeo, 4.2. Distribución de la población europea y 4.3. Movimientos migratorios.</w:t>
            </w:r>
          </w:p>
          <w:p w14:paraId="445A7428"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Actividades 7-15. </w:t>
            </w:r>
          </w:p>
        </w:tc>
      </w:tr>
      <w:tr w:rsidR="00B7764E" w:rsidRPr="00B7764E" w14:paraId="6B4E7458"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3A568993" w14:textId="77777777" w:rsidR="00B7764E" w:rsidRPr="00B7764E" w:rsidRDefault="00B7764E" w:rsidP="006D737A">
            <w:pPr>
              <w:suppressAutoHyphens/>
              <w:autoSpaceDE w:val="0"/>
              <w:autoSpaceDN w:val="0"/>
              <w:adjustRightInd w:val="0"/>
              <w:spacing w:after="57" w:line="288" w:lineRule="auto"/>
              <w:jc w:val="center"/>
              <w:textAlignment w:val="center"/>
              <w:rPr>
                <w:rFonts w:ascii="Times New Roman" w:hAnsi="Times New Roman"/>
                <w:color w:val="000000"/>
                <w:sz w:val="18"/>
                <w:szCs w:val="18"/>
                <w:lang w:eastAsia="es-ES_tradnl"/>
              </w:rPr>
            </w:pPr>
            <w:r w:rsidRPr="00B7764E">
              <w:rPr>
                <w:rFonts w:ascii="Times New Roman" w:hAnsi="Times New Roman"/>
                <w:b/>
                <w:bCs/>
                <w:color w:val="000000"/>
                <w:sz w:val="20"/>
                <w:szCs w:val="20"/>
                <w:lang w:eastAsia="es-ES_tradnl"/>
              </w:rPr>
              <w:t>4.ª sesión</w:t>
            </w:r>
          </w:p>
        </w:tc>
        <w:tc>
          <w:tcPr>
            <w:tcW w:w="12849" w:type="dxa"/>
            <w:shd w:val="clear" w:color="auto" w:fill="FFFFFF" w:themeFill="background1"/>
            <w:tcMar>
              <w:top w:w="80" w:type="dxa"/>
              <w:left w:w="80" w:type="dxa"/>
              <w:bottom w:w="80" w:type="dxa"/>
              <w:right w:w="80" w:type="dxa"/>
            </w:tcMar>
            <w:vAlign w:val="center"/>
          </w:tcPr>
          <w:p w14:paraId="24E89D7A"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 xml:space="preserve">Epígrafe 5. La población española. </w:t>
            </w:r>
            <w:proofErr w:type="spellStart"/>
            <w:r w:rsidRPr="00B7764E">
              <w:rPr>
                <w:rFonts w:ascii="Times New Roman" w:hAnsi="Times New Roman"/>
                <w:color w:val="000000"/>
                <w:sz w:val="20"/>
                <w:szCs w:val="20"/>
                <w:lang w:eastAsia="es-ES_tradnl"/>
              </w:rPr>
              <w:t>Subepígrafes</w:t>
            </w:r>
            <w:proofErr w:type="spellEnd"/>
            <w:r w:rsidRPr="00B7764E">
              <w:rPr>
                <w:rFonts w:ascii="Times New Roman" w:hAnsi="Times New Roman"/>
                <w:color w:val="000000"/>
                <w:sz w:val="20"/>
                <w:szCs w:val="20"/>
                <w:lang w:eastAsia="es-ES_tradnl"/>
              </w:rPr>
              <w:t xml:space="preserve"> 5.1. Natalidad, mortalidad y esperanza de vida; y 5.2. Distribución de la población española. </w:t>
            </w:r>
          </w:p>
          <w:p w14:paraId="0AEE1954"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Actividades 16-21. </w:t>
            </w:r>
          </w:p>
        </w:tc>
      </w:tr>
      <w:tr w:rsidR="00B7764E" w:rsidRPr="00B7764E" w14:paraId="419E3C1F"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3BD24317" w14:textId="77777777" w:rsidR="00B7764E" w:rsidRPr="00B7764E" w:rsidRDefault="00B7764E" w:rsidP="006D737A">
            <w:pPr>
              <w:autoSpaceDE w:val="0"/>
              <w:autoSpaceDN w:val="0"/>
              <w:adjustRightInd w:val="0"/>
              <w:spacing w:line="288" w:lineRule="auto"/>
              <w:jc w:val="center"/>
              <w:textAlignment w:val="center"/>
              <w:rPr>
                <w:rFonts w:ascii="Times New Roman" w:hAnsi="Times New Roman"/>
                <w:color w:val="000000"/>
                <w:lang w:val="en-GB" w:eastAsia="es-ES_tradnl"/>
              </w:rPr>
            </w:pPr>
            <w:r w:rsidRPr="00B7764E">
              <w:rPr>
                <w:rFonts w:ascii="Times New Roman" w:hAnsi="Times New Roman"/>
                <w:b/>
                <w:bCs/>
                <w:color w:val="000000"/>
                <w:sz w:val="20"/>
                <w:szCs w:val="20"/>
                <w:lang w:val="en-GB" w:eastAsia="es-ES_tradnl"/>
              </w:rPr>
              <w:t xml:space="preserve">5.ª </w:t>
            </w:r>
            <w:proofErr w:type="spellStart"/>
            <w:r w:rsidRPr="00B7764E">
              <w:rPr>
                <w:rFonts w:ascii="Times New Roman" w:hAnsi="Times New Roman"/>
                <w:b/>
                <w:bCs/>
                <w:color w:val="000000"/>
                <w:sz w:val="20"/>
                <w:szCs w:val="20"/>
                <w:lang w:val="en-GB" w:eastAsia="es-ES_tradnl"/>
              </w:rPr>
              <w:t>sesión</w:t>
            </w:r>
            <w:proofErr w:type="spellEnd"/>
          </w:p>
        </w:tc>
        <w:tc>
          <w:tcPr>
            <w:tcW w:w="12849" w:type="dxa"/>
            <w:shd w:val="clear" w:color="auto" w:fill="FFFFFF" w:themeFill="background1"/>
            <w:tcMar>
              <w:top w:w="80" w:type="dxa"/>
              <w:left w:w="80" w:type="dxa"/>
              <w:bottom w:w="80" w:type="dxa"/>
              <w:right w:w="80" w:type="dxa"/>
            </w:tcMar>
            <w:vAlign w:val="center"/>
          </w:tcPr>
          <w:p w14:paraId="0C648B39"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 xml:space="preserve">Epígrafe 5. La población española. </w:t>
            </w:r>
            <w:proofErr w:type="spellStart"/>
            <w:r w:rsidRPr="00B7764E">
              <w:rPr>
                <w:rFonts w:ascii="Times New Roman" w:hAnsi="Times New Roman"/>
                <w:color w:val="000000"/>
                <w:sz w:val="20"/>
                <w:szCs w:val="20"/>
                <w:lang w:eastAsia="es-ES_tradnl"/>
              </w:rPr>
              <w:t>Subepígrafes</w:t>
            </w:r>
            <w:proofErr w:type="spellEnd"/>
            <w:r w:rsidRPr="00B7764E">
              <w:rPr>
                <w:rFonts w:ascii="Times New Roman" w:hAnsi="Times New Roman"/>
                <w:color w:val="000000"/>
                <w:sz w:val="20"/>
                <w:szCs w:val="20"/>
                <w:lang w:eastAsia="es-ES_tradnl"/>
              </w:rPr>
              <w:t xml:space="preserve"> 5.3. Emigración e inmigración y 5.4. La población en Andalucía. </w:t>
            </w:r>
          </w:p>
          <w:p w14:paraId="083DB039"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Actividades 22-31. </w:t>
            </w:r>
          </w:p>
        </w:tc>
      </w:tr>
      <w:tr w:rsidR="00B7764E" w:rsidRPr="00B7764E" w14:paraId="5C88204E"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6E753AB0" w14:textId="77777777" w:rsidR="00B7764E" w:rsidRPr="00B7764E" w:rsidRDefault="00B7764E" w:rsidP="006D737A">
            <w:pPr>
              <w:autoSpaceDE w:val="0"/>
              <w:autoSpaceDN w:val="0"/>
              <w:adjustRightInd w:val="0"/>
              <w:spacing w:line="288" w:lineRule="auto"/>
              <w:jc w:val="center"/>
              <w:textAlignment w:val="center"/>
              <w:rPr>
                <w:rFonts w:ascii="Times New Roman" w:hAnsi="Times New Roman"/>
                <w:color w:val="000000"/>
                <w:lang w:val="en-GB" w:eastAsia="es-ES_tradnl"/>
              </w:rPr>
            </w:pPr>
            <w:r w:rsidRPr="00B7764E">
              <w:rPr>
                <w:rFonts w:ascii="Times New Roman" w:hAnsi="Times New Roman"/>
                <w:b/>
                <w:bCs/>
                <w:color w:val="000000"/>
                <w:sz w:val="20"/>
                <w:szCs w:val="20"/>
                <w:lang w:val="en-GB" w:eastAsia="es-ES_tradnl"/>
              </w:rPr>
              <w:t xml:space="preserve">6.ª </w:t>
            </w:r>
            <w:proofErr w:type="spellStart"/>
            <w:r w:rsidRPr="00B7764E">
              <w:rPr>
                <w:rFonts w:ascii="Times New Roman" w:hAnsi="Times New Roman"/>
                <w:b/>
                <w:bCs/>
                <w:color w:val="000000"/>
                <w:sz w:val="20"/>
                <w:szCs w:val="20"/>
                <w:lang w:val="en-GB" w:eastAsia="es-ES_tradnl"/>
              </w:rPr>
              <w:t>sesión</w:t>
            </w:r>
            <w:proofErr w:type="spellEnd"/>
          </w:p>
        </w:tc>
        <w:tc>
          <w:tcPr>
            <w:tcW w:w="12849" w:type="dxa"/>
            <w:shd w:val="clear" w:color="auto" w:fill="FFFFFF" w:themeFill="background1"/>
            <w:tcMar>
              <w:top w:w="80" w:type="dxa"/>
              <w:left w:w="80" w:type="dxa"/>
              <w:bottom w:w="80" w:type="dxa"/>
              <w:right w:w="80" w:type="dxa"/>
            </w:tcMar>
            <w:vAlign w:val="center"/>
          </w:tcPr>
          <w:p w14:paraId="22597271"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Realización del Aprendizaje basado en problemas: ¡Nos protegemos del virus!</w:t>
            </w:r>
          </w:p>
        </w:tc>
      </w:tr>
      <w:tr w:rsidR="00B7764E" w:rsidRPr="00B7764E" w14:paraId="7C96A7D7"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6D4C4692" w14:textId="77777777" w:rsidR="00B7764E" w:rsidRPr="00B7764E" w:rsidRDefault="00B7764E" w:rsidP="006D737A">
            <w:pPr>
              <w:autoSpaceDE w:val="0"/>
              <w:autoSpaceDN w:val="0"/>
              <w:adjustRightInd w:val="0"/>
              <w:spacing w:line="288" w:lineRule="auto"/>
              <w:jc w:val="center"/>
              <w:textAlignment w:val="center"/>
              <w:rPr>
                <w:rFonts w:ascii="Times New Roman" w:hAnsi="Times New Roman"/>
                <w:color w:val="000000"/>
                <w:lang w:val="en-GB" w:eastAsia="es-ES_tradnl"/>
              </w:rPr>
            </w:pPr>
            <w:r w:rsidRPr="00B7764E">
              <w:rPr>
                <w:rFonts w:ascii="Times New Roman" w:hAnsi="Times New Roman"/>
                <w:b/>
                <w:bCs/>
                <w:color w:val="000000"/>
                <w:sz w:val="20"/>
                <w:szCs w:val="20"/>
                <w:lang w:val="en-GB" w:eastAsia="es-ES_tradnl"/>
              </w:rPr>
              <w:t xml:space="preserve">7.ª </w:t>
            </w:r>
            <w:proofErr w:type="spellStart"/>
            <w:r w:rsidRPr="00B7764E">
              <w:rPr>
                <w:rFonts w:ascii="Times New Roman" w:hAnsi="Times New Roman"/>
                <w:b/>
                <w:bCs/>
                <w:color w:val="000000"/>
                <w:sz w:val="20"/>
                <w:szCs w:val="20"/>
                <w:lang w:val="en-GB" w:eastAsia="es-ES_tradnl"/>
              </w:rPr>
              <w:t>sesión</w:t>
            </w:r>
            <w:proofErr w:type="spellEnd"/>
          </w:p>
        </w:tc>
        <w:tc>
          <w:tcPr>
            <w:tcW w:w="12849" w:type="dxa"/>
            <w:shd w:val="clear" w:color="auto" w:fill="FFFFFF" w:themeFill="background1"/>
            <w:tcMar>
              <w:top w:w="80" w:type="dxa"/>
              <w:left w:w="80" w:type="dxa"/>
              <w:bottom w:w="80" w:type="dxa"/>
              <w:right w:w="80" w:type="dxa"/>
            </w:tcMar>
            <w:vAlign w:val="center"/>
          </w:tcPr>
          <w:p w14:paraId="223C4102"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Realización del Tarea competencial: Somos diversos. </w:t>
            </w:r>
          </w:p>
        </w:tc>
      </w:tr>
      <w:tr w:rsidR="00B7764E" w:rsidRPr="00B7764E" w14:paraId="3E42088C"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3AB1D333" w14:textId="77777777" w:rsidR="00B7764E" w:rsidRPr="00B7764E" w:rsidRDefault="00B7764E" w:rsidP="006D737A">
            <w:pPr>
              <w:autoSpaceDE w:val="0"/>
              <w:autoSpaceDN w:val="0"/>
              <w:adjustRightInd w:val="0"/>
              <w:spacing w:line="288" w:lineRule="auto"/>
              <w:jc w:val="center"/>
              <w:textAlignment w:val="center"/>
              <w:rPr>
                <w:rFonts w:ascii="Times New Roman" w:hAnsi="Times New Roman"/>
                <w:color w:val="000000"/>
                <w:lang w:val="en-GB" w:eastAsia="es-ES_tradnl"/>
              </w:rPr>
            </w:pPr>
            <w:r w:rsidRPr="00B7764E">
              <w:rPr>
                <w:rFonts w:ascii="Times New Roman" w:hAnsi="Times New Roman"/>
                <w:b/>
                <w:bCs/>
                <w:color w:val="000000"/>
                <w:sz w:val="20"/>
                <w:szCs w:val="20"/>
                <w:lang w:val="en-GB" w:eastAsia="es-ES_tradnl"/>
              </w:rPr>
              <w:t xml:space="preserve">8.ª </w:t>
            </w:r>
            <w:proofErr w:type="spellStart"/>
            <w:r w:rsidRPr="00B7764E">
              <w:rPr>
                <w:rFonts w:ascii="Times New Roman" w:hAnsi="Times New Roman"/>
                <w:b/>
                <w:bCs/>
                <w:color w:val="000000"/>
                <w:sz w:val="20"/>
                <w:szCs w:val="20"/>
                <w:lang w:val="en-GB" w:eastAsia="es-ES_tradnl"/>
              </w:rPr>
              <w:t>sesión</w:t>
            </w:r>
            <w:proofErr w:type="spellEnd"/>
          </w:p>
        </w:tc>
        <w:tc>
          <w:tcPr>
            <w:tcW w:w="12849" w:type="dxa"/>
            <w:shd w:val="clear" w:color="auto" w:fill="FFFFFF" w:themeFill="background1"/>
            <w:tcMar>
              <w:top w:w="80" w:type="dxa"/>
              <w:left w:w="80" w:type="dxa"/>
              <w:bottom w:w="80" w:type="dxa"/>
              <w:right w:w="80" w:type="dxa"/>
            </w:tcMar>
            <w:vAlign w:val="center"/>
          </w:tcPr>
          <w:p w14:paraId="53001B2D"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B7764E">
              <w:rPr>
                <w:rFonts w:ascii="Times New Roman" w:hAnsi="Times New Roman"/>
                <w:color w:val="000000"/>
                <w:sz w:val="20"/>
                <w:szCs w:val="20"/>
                <w:lang w:eastAsia="es-ES_tradnl"/>
              </w:rPr>
              <w:t>Realización del Taller de geografía: Elaboración e interpretación de una pirámide de población.</w:t>
            </w:r>
          </w:p>
          <w:p w14:paraId="461F6A69"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Realización de las actividades finales y lectura de La unidad en 10 preguntas.</w:t>
            </w:r>
          </w:p>
        </w:tc>
      </w:tr>
      <w:tr w:rsidR="00B7764E" w:rsidRPr="00B7764E" w14:paraId="1D8009C1" w14:textId="77777777" w:rsidTr="006D737A">
        <w:trPr>
          <w:trHeight w:val="481"/>
        </w:trPr>
        <w:tc>
          <w:tcPr>
            <w:tcW w:w="1185" w:type="dxa"/>
            <w:shd w:val="clear" w:color="auto" w:fill="FFFFFF" w:themeFill="background1"/>
            <w:tcMar>
              <w:top w:w="80" w:type="dxa"/>
              <w:left w:w="80" w:type="dxa"/>
              <w:bottom w:w="80" w:type="dxa"/>
              <w:right w:w="80" w:type="dxa"/>
            </w:tcMar>
            <w:vAlign w:val="center"/>
          </w:tcPr>
          <w:p w14:paraId="064ECADD" w14:textId="77777777" w:rsidR="00B7764E" w:rsidRPr="00B7764E" w:rsidRDefault="00B7764E" w:rsidP="006D737A">
            <w:pPr>
              <w:autoSpaceDE w:val="0"/>
              <w:autoSpaceDN w:val="0"/>
              <w:adjustRightInd w:val="0"/>
              <w:spacing w:line="288" w:lineRule="auto"/>
              <w:jc w:val="center"/>
              <w:textAlignment w:val="center"/>
              <w:rPr>
                <w:rFonts w:ascii="Times New Roman" w:hAnsi="Times New Roman"/>
                <w:color w:val="000000"/>
                <w:lang w:val="en-GB" w:eastAsia="es-ES_tradnl"/>
              </w:rPr>
            </w:pPr>
            <w:r w:rsidRPr="00B7764E">
              <w:rPr>
                <w:rFonts w:ascii="Times New Roman" w:hAnsi="Times New Roman"/>
                <w:b/>
                <w:bCs/>
                <w:color w:val="000000"/>
                <w:sz w:val="20"/>
                <w:szCs w:val="20"/>
                <w:lang w:val="en-GB" w:eastAsia="es-ES_tradnl"/>
              </w:rPr>
              <w:t xml:space="preserve">9.ª </w:t>
            </w:r>
            <w:proofErr w:type="spellStart"/>
            <w:r w:rsidRPr="00B7764E">
              <w:rPr>
                <w:rFonts w:ascii="Times New Roman" w:hAnsi="Times New Roman"/>
                <w:b/>
                <w:bCs/>
                <w:color w:val="000000"/>
                <w:sz w:val="20"/>
                <w:szCs w:val="20"/>
                <w:lang w:val="en-GB" w:eastAsia="es-ES_tradnl"/>
              </w:rPr>
              <w:t>sesión</w:t>
            </w:r>
            <w:proofErr w:type="spellEnd"/>
          </w:p>
        </w:tc>
        <w:tc>
          <w:tcPr>
            <w:tcW w:w="12849" w:type="dxa"/>
            <w:shd w:val="clear" w:color="auto" w:fill="FFFFFF" w:themeFill="background1"/>
            <w:tcMar>
              <w:top w:w="80" w:type="dxa"/>
              <w:left w:w="80" w:type="dxa"/>
              <w:bottom w:w="80" w:type="dxa"/>
              <w:right w:w="80" w:type="dxa"/>
            </w:tcMar>
            <w:vAlign w:val="center"/>
          </w:tcPr>
          <w:p w14:paraId="17C93842" w14:textId="77777777" w:rsidR="00B7764E" w:rsidRPr="00B7764E" w:rsidRDefault="00B7764E" w:rsidP="006D737A">
            <w:pPr>
              <w:autoSpaceDE w:val="0"/>
              <w:autoSpaceDN w:val="0"/>
              <w:adjustRightInd w:val="0"/>
              <w:spacing w:after="28" w:line="288" w:lineRule="auto"/>
              <w:jc w:val="both"/>
              <w:textAlignment w:val="center"/>
              <w:rPr>
                <w:rFonts w:ascii="Times New Roman" w:hAnsi="Times New Roman"/>
                <w:color w:val="000000"/>
                <w:sz w:val="18"/>
                <w:szCs w:val="18"/>
                <w:lang w:eastAsia="es-ES_tradnl"/>
              </w:rPr>
            </w:pPr>
            <w:r w:rsidRPr="00B7764E">
              <w:rPr>
                <w:rFonts w:ascii="Times New Roman" w:hAnsi="Times New Roman"/>
                <w:color w:val="000000"/>
                <w:sz w:val="20"/>
                <w:szCs w:val="20"/>
                <w:lang w:eastAsia="es-ES_tradnl"/>
              </w:rPr>
              <w:t xml:space="preserve">Prueba de evaluación. </w:t>
            </w:r>
          </w:p>
        </w:tc>
      </w:tr>
    </w:tbl>
    <w:p w14:paraId="591B2710" w14:textId="6DF33A11" w:rsidR="00B7764E" w:rsidRPr="00FC0E99" w:rsidRDefault="00B7764E" w:rsidP="001C37D6">
      <w:pPr>
        <w:rPr>
          <w:rFonts w:ascii="Times New Roman" w:hAnsi="Times New Roman"/>
          <w:color w:val="00000A"/>
        </w:rPr>
        <w:sectPr w:rsidR="00B7764E" w:rsidRPr="00FC0E99" w:rsidSect="00CE7204">
          <w:pgSz w:w="16838" w:h="11906" w:orient="landscape"/>
          <w:pgMar w:top="1701" w:right="1418" w:bottom="1701" w:left="1418" w:header="709" w:footer="709" w:gutter="0"/>
          <w:cols w:space="708"/>
          <w:docGrid w:linePitch="360"/>
        </w:sectPr>
      </w:pPr>
    </w:p>
    <w:p w14:paraId="684A805F" w14:textId="77777777" w:rsidR="00A844C4" w:rsidRPr="008851B9" w:rsidRDefault="00A844C4" w:rsidP="00A844C4">
      <w:pPr>
        <w:pStyle w:val="00NIVELEPIGRAFE12020"/>
        <w:rPr>
          <w:rFonts w:ascii="Times New Roman" w:hAnsi="Times New Roman"/>
        </w:rPr>
      </w:pPr>
      <w:r w:rsidRPr="008851B9">
        <w:rPr>
          <w:rFonts w:ascii="Times New Roman" w:hAnsi="Times New Roman"/>
        </w:rPr>
        <w:lastRenderedPageBreak/>
        <w:t xml:space="preserve">3. Metodología: orientaciones, estrategias metodológicas y claves didácticas </w:t>
      </w:r>
    </w:p>
    <w:p w14:paraId="1F071CCA" w14:textId="77777777" w:rsidR="00A844C4" w:rsidRPr="008851B9" w:rsidRDefault="00A844C4" w:rsidP="00A844C4">
      <w:pPr>
        <w:pStyle w:val="00EPGRAFE2020"/>
        <w:rPr>
          <w:rFonts w:ascii="Times New Roman" w:hAnsi="Times New Roman"/>
        </w:rPr>
      </w:pPr>
      <w:r w:rsidRPr="008851B9">
        <w:rPr>
          <w:rFonts w:ascii="Times New Roman" w:hAnsi="Times New Roman"/>
        </w:rPr>
        <w:t xml:space="preserve">Presentación </w:t>
      </w:r>
    </w:p>
    <w:p w14:paraId="7D0966A2"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Al principio de la unidad didáctica, y con el fin de estimular la motivación y el interés del alumnado, el docente señalará la cantidad de población humana existente actualmente en el mundo (alrededor de ocho mil millones), indicando los enormes desafíos que ello planteará a la humanidad para las próximas décadas: movimientos migratorios masivos de personas que huirán de la pobreza, de la guerra y de los efectos del cambio climático; envejecimiento de la población de los países ricos; la intensificación de la destrucción del medio ambiente por parte del ser humano para atender las necesidades de todo tipo de una población en continuo crecimiento; etc. A continuación, el docente preguntará al alumnado si conoce la cantidad aproximada de población que tiene su localidad de residencia, pidiéndole que especifique las necesidades que dicha población tiene en su día a día y el modo en el que cree que son satisfechas. Finalmente, el docente indicará que el conjunto de aspectos a tratar en la unidad didáctica permite conocer el tipo de comportamiento de cualquier grupo humano en términos de natalidad, mortalidad, esperanza de vida, crecimiento demográfico o movimientos migratorios, y que dicho conocimiento es clave para entender la evolución presente y futura de la población de un lugar y las necesidades que va a tener a medio y largo plazo. Como apoyo a esta introducción a la unidad didáctica, el docente se servirá de la imagen sobre el cruce de </w:t>
      </w:r>
      <w:proofErr w:type="spellStart"/>
      <w:r w:rsidRPr="008851B9">
        <w:rPr>
          <w:rFonts w:ascii="Times New Roman" w:hAnsi="Times New Roman"/>
        </w:rPr>
        <w:t>Shibuya</w:t>
      </w:r>
      <w:proofErr w:type="spellEnd"/>
      <w:r w:rsidRPr="008851B9">
        <w:rPr>
          <w:rFonts w:ascii="Times New Roman" w:hAnsi="Times New Roman"/>
        </w:rPr>
        <w:t xml:space="preserve"> en Tokio, señalando las características demográficas de la gran megalópolis de Tokio (más de cuarenta millones de habitantes) y los grandes desafíos logísticos y de infraestructuras que presentan ciudades de este tipo (puede establecer paralelismos con otras ciudades populosas del pasado, como la antigua Roma y su más de un millón de habitantes). </w:t>
      </w:r>
    </w:p>
    <w:p w14:paraId="6CB351C1"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A continuación, el docente se servirá tanto del índice de la unidad didáctica como del mapa conceptual para señalar los diferentes aspectos que se van a estudiar, pidiéndole al alumnado que lea el texto introductorio y que conteste a las cuestiones iniciales, lo que le permitirá al docente el hacerse una idea sobre la percepción que el alumnado pueda tener sobre su realidad inmediata y sobre algunas nociones básicas de demografía que se tratarán ampliamente en cada uno de los epígrafes de la unidad. </w:t>
      </w:r>
    </w:p>
    <w:p w14:paraId="36545186"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Epígrafe 1. Crecimiento natural </w:t>
      </w:r>
      <w:r w:rsidRPr="008851B9">
        <w:rPr>
          <w:rFonts w:ascii="Times New Roman" w:hAnsi="Times New Roman"/>
        </w:rPr>
        <w:t>de</w:t>
      </w:r>
      <w:r w:rsidRPr="008851B9">
        <w:rPr>
          <w:rFonts w:ascii="Times New Roman" w:hAnsi="Times New Roman"/>
          <w:lang w:eastAsia="es-ES_tradnl"/>
        </w:rPr>
        <w:t xml:space="preserve"> la población  </w:t>
      </w:r>
    </w:p>
    <w:p w14:paraId="5BC8579F"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este epígrafe, utilizando el método expositivo y el participativo, y tras su lectura por parte del alumnado, el docente introducirá los aspectos básicos relativos al crecimiento natural de la población, incluyendo las fórmulas que permiten calcular las diferentes tasas y los distintos tipos de regímenes demográficos. Nada más empezar el epígrafe, el docente indicará qué se entiende por demografía, señalando la importancia de sus estudios para atender las necesidades presentes y futuras de una determinada población, así como los instrumentos y fuentes que utiliza en sus estudios (censos y padrones municipales). </w:t>
      </w:r>
    </w:p>
    <w:p w14:paraId="2FD655B7"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A continuación, y sirviéndose de la tabla, el docente explicará qué se entiende por natalidad, mortalidad, esperanza de vida y crecimiento vegetativo, indicando las fórmulas matemáticas utilizadas para el cálculo de estas tasas y apoyándose tanto en la tabla sobre la natalidad y la mortalidad por países de la página 13 como en la actividad interna 1 con el objetivo de ofrecer ejemplos concretos al alumnado sobre dichos cálculos. </w:t>
      </w:r>
    </w:p>
    <w:p w14:paraId="4CA316FC"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Más tarde, el docente señalará que el comportamiento demográfico de los grupos humanos ha ido variando a lo largo de la historia y según el grado de desarrollo económico y social alcanzado, apoyándose para ello tanto en el recurso sobre el modelo de transición demográfica de la página 12 como en el mapa de las tasas de natalidad en el mundo y en la actividad interna 2. Igualmente, el docente señalará que las características demográficas de toda población humana también se estudian utilizando otros criterios, empleando para ello el recurso de la página 13 sobre la estructura de la población por edad, sexo y actividad económica y la pirámide de población que acompaña a dicho recurso, introduciendo así el aspecto a trabajar en el Taller de geografía de la unidad didáctica. Finalmente, el docente se servirá del recurso sobre Thomas Malthus de la página 12 para señalar las aportaciones teóricas de uno de los primeros demógrafos de la historia, indicando el modo en que sus previsiones no tuvieron en cuenta los efectos multiplicadores que sobre los recursos alimenticios iba a tener la Revolución Industrial que se estaba desarrollando justo en el momento en el que Malthus formulaba sus teorías sobre el desequilibrio entre población y recursos. </w:t>
      </w:r>
    </w:p>
    <w:p w14:paraId="27B5A2A8"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Para concluir el epígrafe, y en relación con el recurso sobre Malthus, el docente puede suscitar una pequeña reflexión y/o debate entre el alumnado sobre las repercusiones de todo tipo que el crecimiento demográfico y </w:t>
      </w:r>
      <w:r w:rsidRPr="008851B9">
        <w:rPr>
          <w:rFonts w:ascii="Times New Roman" w:hAnsi="Times New Roman"/>
        </w:rPr>
        <w:lastRenderedPageBreak/>
        <w:t xml:space="preserve">el modo de vida consumista tienen sobre el medio natural y sobre el futuro de nuestro planeta y de las diferentes formas de vida que lo habitan, pidiéndole que se posicione razonadamente sobre si considera que el desarrollo técnico permitirá atender siempre las necesidades de consumo de una población mundial en constante crecimiento, especialmente si tenemos en cuenta que las mayores tasas de crecimiento se dan en países pobres o en vías de desarrollo donde la población carece a menudo de lo más elemental para sobrevivir. </w:t>
      </w:r>
    </w:p>
    <w:p w14:paraId="7E2DCA17"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Epígrafe 2. Distribución de la población   </w:t>
      </w:r>
    </w:p>
    <w:p w14:paraId="3DAEC400" w14:textId="77777777" w:rsidR="008851B9" w:rsidRPr="008851B9" w:rsidRDefault="008851B9" w:rsidP="008851B9">
      <w:pPr>
        <w:pStyle w:val="00TEXTOGENERAL2020"/>
        <w:rPr>
          <w:rFonts w:ascii="Times New Roman" w:hAnsi="Times New Roman"/>
        </w:rPr>
      </w:pPr>
      <w:r w:rsidRPr="008851B9">
        <w:rPr>
          <w:rFonts w:ascii="Times New Roman" w:hAnsi="Times New Roman"/>
        </w:rPr>
        <w:t>En el presente epígrafe, el alumnado estudiará el modo en el que se distribuye la población mundial y los factores que intervienen en ello.</w:t>
      </w:r>
    </w:p>
    <w:p w14:paraId="74A20059"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2.1. Densidad y factores en la distribución de la población</w:t>
      </w:r>
    </w:p>
    <w:p w14:paraId="05F45A0F"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este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tras la lectura del mismo por parte del alumnado, el docente explicará en primer lugar qué se entiende por densidad de población, indicando la fórmula matemática utilizada para calcularla y señalando que la misma no es uniforme a nivel mundial y que depende de toda una serie de factores físicos y humanos, empleando la tabla que acompaña al </w:t>
      </w:r>
      <w:proofErr w:type="spellStart"/>
      <w:r w:rsidRPr="008851B9">
        <w:rPr>
          <w:rFonts w:ascii="Times New Roman" w:hAnsi="Times New Roman"/>
        </w:rPr>
        <w:t>subepígrafe</w:t>
      </w:r>
      <w:proofErr w:type="spellEnd"/>
      <w:r w:rsidRPr="008851B9">
        <w:rPr>
          <w:rFonts w:ascii="Times New Roman" w:hAnsi="Times New Roman"/>
        </w:rPr>
        <w:t xml:space="preserve"> para indicar dichos factores y ofreciendo ejemplos de cada uno de ellos (señalando cómo intervienen a la hora de atraer o expulsar población); el docente se servirá de la actividad interna 4 para ofrecer ejemplos prácticos y concretos de cálculo de densidad de población. Con el fin de señalar las diferentes densidades de población existentes en el mundo, el docente se servirá tanto del mapa sobre la densidad de población por países de la página 15 como de la actividad interna 5, tratando de explicar las diferencias que se aprecian en dicho mapa en base a los factores físicos y humanos previamente estudiados. Por otro lado, el docente también se servirá de las imágenes del lateral derecho de la página 14 para señalar ejemplos de hábitats humanos densamente poblados (población urbana de Nueva York) y escasamente poblados (población rural en África). </w:t>
      </w:r>
    </w:p>
    <w:p w14:paraId="0A2FB184"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2.2. El reparto de la población mundial</w:t>
      </w:r>
    </w:p>
    <w:p w14:paraId="62B9D40A"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este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el participativo, el docente señalará a cuánto asciende la población mundial (alrededor de ocho mil millones de habitantes), indicando que dicha cantidad no ha sido siempre la misma a lo largo de la historia al depender de toda una serie de condiciones alimenticias e higiénico-sanitarias que han ido mejorando a lo largo de la historia humana de manera desigual, enlazando así su exposición con lo explicado en el epígrafe 1 sobre los regímenes demográficos; para ilustrarlo, el docente se servirá tanto del gráfico sobre la evolución de la población mundial entre 1750 y 2050 como de la tabla sobre la población por continentes a finales de 2020 (ambos recursos se encuentran en la página 14), haciéndole ver al alumnado que los mayores crecimientos se producen, precisamente, en países sin los recursos más básicos para atender las necesidades vitales de su población, lo que está en el origen de los movimientos migratorios que se estudiarán en los siguientes epígrafes de la presente unidad. </w:t>
      </w:r>
    </w:p>
    <w:p w14:paraId="0E088197" w14:textId="77777777" w:rsidR="008851B9" w:rsidRPr="008851B9" w:rsidRDefault="008851B9" w:rsidP="008851B9">
      <w:pPr>
        <w:pStyle w:val="00TEXTOGENERAL2020"/>
        <w:rPr>
          <w:rFonts w:ascii="Times New Roman" w:hAnsi="Times New Roman"/>
        </w:rPr>
      </w:pPr>
      <w:r w:rsidRPr="008851B9">
        <w:rPr>
          <w:rFonts w:ascii="Times New Roman" w:hAnsi="Times New Roman"/>
        </w:rPr>
        <w:t>Finalmente, y en relación con la desigual distribución de la población mundial y su desigual crecimiento, el docente suscitará una breve reflexión sobre las repercusiones que para la población mundial presenta el desigual comportamiento demográfico de los países desarrollados, en vías de desarrollo y subdesarrollado, apoyándose para ello tanto en la realización por parte del alumnado de la actividad interna 3 como en el recurso sobre los países más poblados del planeta de la página 15.</w:t>
      </w:r>
    </w:p>
    <w:p w14:paraId="77603E4A"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Epígrafe 3. Los movimientos migratorios </w:t>
      </w:r>
    </w:p>
    <w:p w14:paraId="4242A52D" w14:textId="77777777" w:rsidR="008851B9" w:rsidRPr="008851B9" w:rsidRDefault="008851B9" w:rsidP="008851B9">
      <w:pPr>
        <w:pStyle w:val="00TEXTOGENERAL2020"/>
        <w:rPr>
          <w:rFonts w:ascii="Times New Roman" w:hAnsi="Times New Roman"/>
        </w:rPr>
      </w:pPr>
      <w:r w:rsidRPr="008851B9">
        <w:rPr>
          <w:rFonts w:ascii="Times New Roman" w:hAnsi="Times New Roman"/>
        </w:rPr>
        <w:t>En el presente epígrafe, el alumnado estudiará los movimientos espaciales de la población, sus tipos, sus causas y sus consecuencias. Al empezar el epígrafe, y tras la lectura del texto introductorio del mismo por parte del alumnado, el docente señalará las diferencias entre inmigración y emigración, sirviéndose para ello del recurso que figura en la parte superior del lateral derecho de la página 16. A continuación, el docente realizará una pequeña introducción a las causas y consecuencias de los movimientos migratorios, contextualizando su explicación en el caso español más reciente, estableciendo diferencias entre los diferentes tipos de protagonistas de los movimientos migratorios según los motivos que les impulsan a desplazarse, diferenciando entre emigrantes y refugiados.</w:t>
      </w:r>
    </w:p>
    <w:p w14:paraId="11C798C6"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3.1. Causas y consecuencias de los movimientos migratorios</w:t>
      </w:r>
    </w:p>
    <w:p w14:paraId="313CAD36"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tras la lectura </w:t>
      </w:r>
      <w:proofErr w:type="gramStart"/>
      <w:r w:rsidRPr="008851B9">
        <w:rPr>
          <w:rFonts w:ascii="Times New Roman" w:hAnsi="Times New Roman"/>
        </w:rPr>
        <w:t>del mismo</w:t>
      </w:r>
      <w:proofErr w:type="gramEnd"/>
      <w:r w:rsidRPr="008851B9">
        <w:rPr>
          <w:rFonts w:ascii="Times New Roman" w:hAnsi="Times New Roman"/>
        </w:rPr>
        <w:t xml:space="preserve"> por parte del alumnado, el docente señalará las causas y consecuencias y los tipos de movimientos migratorios, utilizando para ello la </w:t>
      </w:r>
      <w:r w:rsidRPr="008851B9">
        <w:rPr>
          <w:rFonts w:ascii="Times New Roman" w:hAnsi="Times New Roman"/>
        </w:rPr>
        <w:lastRenderedPageBreak/>
        <w:t>información contenida en la tabla y diferenciando entre las consecuencias que los movimientos migratorios tienen para los países de origen y para los países de destino de las personas que emigran. Con el fin de apoyar su explicación, el docente se servirá de la imagen y del texto del recurso sobre la emigración andaluza de la página 16, haciéndole ver al alumnado que los movimientos migratorios han formado parte de la realidad histórica de todos los grupos humanos del planeta, incluso de aquellos países que son actualmente receptores de inmigrantes, avanzando así parte del contenido a tratar en los siguientes epígrafes de la presente unidad didáctica.</w:t>
      </w:r>
    </w:p>
    <w:p w14:paraId="7FCDBCD1"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3.2. Flujos migratorios actuales</w:t>
      </w:r>
    </w:p>
    <w:p w14:paraId="12D193B7"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el participativo, y tras su lectura por parte del alumnado, el docente señalará las principales tendencias de los movimientos migratorios actuales, sirviéndose tanto del mapa sobre los principales flujos migratorios del siglo XX y principios del siglo XXI de la página 17 como de la actividad interna 6 para destacar los masivos movimientos de población que se desarrollan desde los países subdesarrollados o en vías de desarrollo hacia los desarrollados, utilizando el conocimiento adquirido en el </w:t>
      </w:r>
      <w:proofErr w:type="spellStart"/>
      <w:r w:rsidRPr="008851B9">
        <w:rPr>
          <w:rFonts w:ascii="Times New Roman" w:hAnsi="Times New Roman"/>
        </w:rPr>
        <w:t>subepígrafe</w:t>
      </w:r>
      <w:proofErr w:type="spellEnd"/>
      <w:r w:rsidRPr="008851B9">
        <w:rPr>
          <w:rFonts w:ascii="Times New Roman" w:hAnsi="Times New Roman"/>
        </w:rPr>
        <w:t xml:space="preserve"> anterior para señalar tanto sus causas como sus consecuencias. </w:t>
      </w:r>
    </w:p>
    <w:p w14:paraId="0D1C9BA4" w14:textId="77777777" w:rsidR="008851B9" w:rsidRPr="008851B9" w:rsidRDefault="008851B9" w:rsidP="008851B9">
      <w:pPr>
        <w:pStyle w:val="00TEXTOGENERAL2020"/>
        <w:rPr>
          <w:rFonts w:ascii="Times New Roman" w:hAnsi="Times New Roman"/>
          <w:i/>
          <w:iCs/>
          <w:lang w:eastAsia="es-ES_tradnl"/>
        </w:rPr>
      </w:pPr>
      <w:r w:rsidRPr="008851B9">
        <w:rPr>
          <w:rFonts w:ascii="Times New Roman" w:hAnsi="Times New Roman"/>
        </w:rPr>
        <w:t>Por otro lado, el docente suscitará un pequeño debate entre el alumnado sobre las ventajas e inconvenientes que, según él, tienen los flujos migratorios que recibe actualmente nuestro país, pidiéndole que se posicione razonada y respetuosamente en relación con ello; por otro lado, el docente indicará la existencia de zonas de contacto y/o separación entre los países de destino de los emigrantes y los países desde los que se accede, empleando para ello el recurso de la parte superior del lateral derecho de la página 17, además de suscitar una pequeña reflexión sobre el valor simbólico de barreras como el muro fronterizo Estados Unidos-México, la verja de Gibraltar, el muro israelí de Cisjordania o las vallas de Ceuta y Melilla</w:t>
      </w:r>
      <w:r w:rsidRPr="008851B9">
        <w:rPr>
          <w:rFonts w:ascii="Times New Roman" w:hAnsi="Times New Roman"/>
          <w:i/>
          <w:iCs/>
          <w:lang w:eastAsia="es-ES_tradnl"/>
        </w:rPr>
        <w:t>.</w:t>
      </w:r>
    </w:p>
    <w:p w14:paraId="1D8B92FC"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Epígrafe 4. La población en Europa </w:t>
      </w:r>
    </w:p>
    <w:p w14:paraId="0E928E10"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epígrafe, el alumnado estudiará las características demográficas de Europa, resultado de la culminación del proceso de transición demográfica y de la gran llegada de inmigrantes que huyen tanto de la pobreza como de la inestabilidad política de sus países de origen. </w:t>
      </w:r>
    </w:p>
    <w:p w14:paraId="2760BE5A"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4.1. Modelo demográfico europeo</w:t>
      </w:r>
    </w:p>
    <w:p w14:paraId="4573418F"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tras la lectura </w:t>
      </w:r>
      <w:proofErr w:type="gramStart"/>
      <w:r w:rsidRPr="008851B9">
        <w:rPr>
          <w:rFonts w:ascii="Times New Roman" w:hAnsi="Times New Roman"/>
        </w:rPr>
        <w:t>del mismo</w:t>
      </w:r>
      <w:proofErr w:type="gramEnd"/>
      <w:r w:rsidRPr="008851B9">
        <w:rPr>
          <w:rFonts w:ascii="Times New Roman" w:hAnsi="Times New Roman"/>
        </w:rPr>
        <w:t xml:space="preserve"> por parte del alumnado, el docente expondrá las características demográficas básicas de la población europea, señalando que dichas características se relacionan con las propias de un régimen demográfico moderno, recordando así el contenido tratado en el primer epígrafe de la presente unidad didáctica. A continuación, el docente señalará que la realidad demográfica europea presenta manifestaciones desiguales según el país, empleando para ello el mapa sobre el crecimiento demográfico de la población europea de la página 18 para establecer diferencias entre aquellos países con un crecimiento vegetativo negativo, escaso o positivo. Por otro lado, el docente se servirá de los recursos del lateral derecho de la página 18 para señalar algunos de los grandes problemas demográficos de la población europea actual, como el envejecimiento de la población y la drástica caída general de la natalidad. Finalmente, el docente trabajará con el alumnado aspectos concretos de las características demográficas de la población europea actual mediante la realización de las actividades internas 7, 8 y 11. </w:t>
      </w:r>
    </w:p>
    <w:p w14:paraId="2CEB70CE"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4.2. Distribución de la población europea</w:t>
      </w:r>
    </w:p>
    <w:p w14:paraId="5F53495A"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tras su lectura por parte del alumnado, el docente señalará las características básicas de la distribución de la población europea, utilizando para ello el contenido trabajado en el epígrafe 1 de la presente unidad didáctica. Con el objetivo de apoyar su exposición, el docente se servirá además de las imágenes que acompañan al </w:t>
      </w:r>
      <w:proofErr w:type="spellStart"/>
      <w:r w:rsidRPr="008851B9">
        <w:rPr>
          <w:rFonts w:ascii="Times New Roman" w:hAnsi="Times New Roman"/>
        </w:rPr>
        <w:t>subepígrafe</w:t>
      </w:r>
      <w:proofErr w:type="spellEnd"/>
      <w:r w:rsidRPr="008851B9">
        <w:rPr>
          <w:rFonts w:ascii="Times New Roman" w:hAnsi="Times New Roman"/>
        </w:rPr>
        <w:t xml:space="preserve"> 4.2., que le permitirán ilustrar países con una baja (Islandia) y con </w:t>
      </w:r>
      <w:proofErr w:type="gramStart"/>
      <w:r w:rsidRPr="008851B9">
        <w:rPr>
          <w:rFonts w:ascii="Times New Roman" w:hAnsi="Times New Roman"/>
        </w:rPr>
        <w:t>una alta</w:t>
      </w:r>
      <w:proofErr w:type="gramEnd"/>
      <w:r w:rsidRPr="008851B9">
        <w:rPr>
          <w:rFonts w:ascii="Times New Roman" w:hAnsi="Times New Roman"/>
        </w:rPr>
        <w:t xml:space="preserve"> (Reino Unido) densidad de población, empleando además las actividades internas 9 y 10 así como la tabla sobre los diez países con más habitantes de Europa, con el objetivo de permitir al alumnado el cálculo de las densidades de población de diversos países europeos.</w:t>
      </w:r>
    </w:p>
    <w:p w14:paraId="1931FC95"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4.3. Movimientos migratorios</w:t>
      </w:r>
    </w:p>
    <w:p w14:paraId="2DB38F69"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el participativo, y tras su lectura por parte del alumnado, el docente explicará los principales movimientos migratorios que se desarrollan hacia el continente europeo. Para ello, y sirviéndose del mapa sobre las principales rutas de la inmigración ilegal a Europa y del recurso sobre la crisis de los refugiados de 2015, el docente establecerá las diferencias entre inmigrante y </w:t>
      </w:r>
      <w:r w:rsidRPr="008851B9">
        <w:rPr>
          <w:rFonts w:ascii="Times New Roman" w:hAnsi="Times New Roman"/>
        </w:rPr>
        <w:lastRenderedPageBreak/>
        <w:t xml:space="preserve">refugiado, señalando las convenciones internacionales suscritas por los países europeos de cara a la protección de personas que huyen de conflictos bélicos y que buscan asilo en otros países en un desesperado intento por salvar la vida. Además, y con el fin de trabajar aspectos concretos tratados en el presente </w:t>
      </w:r>
      <w:proofErr w:type="spellStart"/>
      <w:r w:rsidRPr="008851B9">
        <w:rPr>
          <w:rFonts w:ascii="Times New Roman" w:hAnsi="Times New Roman"/>
        </w:rPr>
        <w:t>subepígrafe</w:t>
      </w:r>
      <w:proofErr w:type="spellEnd"/>
      <w:r w:rsidRPr="008851B9">
        <w:rPr>
          <w:rFonts w:ascii="Times New Roman" w:hAnsi="Times New Roman"/>
        </w:rPr>
        <w:t xml:space="preserve">, el docente solicitará al alumnado la realización de las actividades internas de la página 20, revistiendo especial importancia la actividad interna 15 al permitir al alumnado tomar conciencia del drama de la inmigración ilegal y del terrible coste humano que supone. </w:t>
      </w:r>
    </w:p>
    <w:p w14:paraId="5C917A39" w14:textId="77777777" w:rsidR="008851B9" w:rsidRPr="008851B9" w:rsidRDefault="008851B9" w:rsidP="008851B9">
      <w:pPr>
        <w:pStyle w:val="00TEXTOGENERAL2020"/>
        <w:rPr>
          <w:rFonts w:ascii="Times New Roman" w:hAnsi="Times New Roman"/>
          <w:lang w:eastAsia="es-ES_tradnl"/>
        </w:rPr>
      </w:pPr>
      <w:r w:rsidRPr="008851B9">
        <w:rPr>
          <w:rFonts w:ascii="Times New Roman" w:hAnsi="Times New Roman"/>
        </w:rPr>
        <w:t>Precisamente en relación con esto último, el docente suscitará un breve debate entre el alumnado sobre los pros y contras de la inmigración masiva que lleva recibiendo el continente europeo en los últimos años, pidiéndole que exprese su opinión de forma razonada y respetuosa</w:t>
      </w:r>
      <w:r w:rsidRPr="008851B9">
        <w:rPr>
          <w:rFonts w:ascii="Times New Roman" w:hAnsi="Times New Roman"/>
          <w:lang w:eastAsia="es-ES_tradnl"/>
        </w:rPr>
        <w:t>.</w:t>
      </w:r>
    </w:p>
    <w:p w14:paraId="540AB6B2"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Epígrafe 5. La población española </w:t>
      </w:r>
    </w:p>
    <w:p w14:paraId="3A0FAA46"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epígrafe, el alumnado estudiará las características demográficas de la población española en general, y de la andaluza en particular, prestando especial atención a algunos de los principios retos y desafíos demográficos a los que se enfrenta nuestro país y nuestra región, como el envejecimiento demográfico o la llegada masiva de inmigrantes procedentes principalmente de África. </w:t>
      </w:r>
    </w:p>
    <w:p w14:paraId="06041095"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5.1. Natalidad, mortalidad y esperanza de vida</w:t>
      </w:r>
    </w:p>
    <w:p w14:paraId="64FCCCBD"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tras su lectura por parte del alumnado, el docente explicará las principales características demográficas de la población española, relacionándolas nuevamente con las propias de un país con un régimen demográfico moderno, apoyándose para ello en los gráficos de la página 22 para señalar la evolución pasada y presente de la población en cuanto a crecimiento vegetativo, así como en el mapa sobre el crecimiento demográfico de España de la página 21 para señalar el desigual comportamiento demográfico del país según provincias y regiones, y en los recursos del lateral derecho de la página 21 para indicar los principales problemas demográficos actuales de nuestro país (envejecimiento de la población, reducción drástica de la natalidad, crecimiento vegetativo negativo), utilizando las actividades internas 16, 17, 18 y 19 para trabajar aspectos concretos del </w:t>
      </w:r>
      <w:proofErr w:type="spellStart"/>
      <w:r w:rsidRPr="008851B9">
        <w:rPr>
          <w:rFonts w:ascii="Times New Roman" w:hAnsi="Times New Roman"/>
        </w:rPr>
        <w:t>subepígrafe</w:t>
      </w:r>
      <w:proofErr w:type="spellEnd"/>
      <w:r w:rsidRPr="008851B9">
        <w:rPr>
          <w:rFonts w:ascii="Times New Roman" w:hAnsi="Times New Roman"/>
        </w:rPr>
        <w:t xml:space="preserve">, destacando la actividad interna 19 al suponer la extrapolación de la realidad general estudiada para el conjunto de España a las circunstancias propias de la localidad de residencia del alumnado. </w:t>
      </w:r>
    </w:p>
    <w:p w14:paraId="514759BB"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5.2. Distribución de la población española</w:t>
      </w:r>
    </w:p>
    <w:p w14:paraId="394A4A6D"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el participativo, y tras su lectura por parte del alumnado, el docente señalará las características básicas de la actual distribución de la población española, sirviéndose del mapa sobre la densidad de la población española por provincias para ilustrar la desigual distribución de dicha población, así como los recursos del lateral derecho de la página 23 para mostrar ejemplos de núcleos de población de alta y baja densidad de población, apoyándose finalmente en las actividades internas 20 y 21 para trabajar aspectos concretos del presente </w:t>
      </w:r>
      <w:proofErr w:type="spellStart"/>
      <w:r w:rsidRPr="008851B9">
        <w:rPr>
          <w:rFonts w:ascii="Times New Roman" w:hAnsi="Times New Roman"/>
        </w:rPr>
        <w:t>subepígrafe</w:t>
      </w:r>
      <w:proofErr w:type="spellEnd"/>
      <w:r w:rsidRPr="008851B9">
        <w:rPr>
          <w:rFonts w:ascii="Times New Roman" w:hAnsi="Times New Roman"/>
        </w:rPr>
        <w:t xml:space="preserve">. Además, el docente puede aprovechar para introducir aspectos concretos sobre el tipo de poblamiento predominante en la España actual, el urbano, adelantando así parte del contenido a tratar en la unidad didáctica 2. </w:t>
      </w:r>
    </w:p>
    <w:p w14:paraId="72161C39"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Para concluir el </w:t>
      </w:r>
      <w:proofErr w:type="spellStart"/>
      <w:r w:rsidRPr="008851B9">
        <w:rPr>
          <w:rFonts w:ascii="Times New Roman" w:hAnsi="Times New Roman"/>
        </w:rPr>
        <w:t>subepígrafe</w:t>
      </w:r>
      <w:proofErr w:type="spellEnd"/>
      <w:r w:rsidRPr="008851B9">
        <w:rPr>
          <w:rFonts w:ascii="Times New Roman" w:hAnsi="Times New Roman"/>
        </w:rPr>
        <w:t xml:space="preserve">, el docente puede suscitar una pequeña reflexión entre el alumnado sobre los problemas de despoblamiento que sufre el interior del país, pidiéndole que ofrezca soluciones viables para compensar esta realidad e impulsar la repoblación de zonas prácticamente abandonadas ante la falta de perspectivas laborales para el segmento de población joven. </w:t>
      </w:r>
    </w:p>
    <w:p w14:paraId="5545B4BC"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5.3. Emigración e inmigración</w:t>
      </w:r>
    </w:p>
    <w:p w14:paraId="6E337E37"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presente </w:t>
      </w:r>
      <w:proofErr w:type="spellStart"/>
      <w:r w:rsidRPr="008851B9">
        <w:rPr>
          <w:rFonts w:ascii="Times New Roman" w:hAnsi="Times New Roman"/>
        </w:rPr>
        <w:t>subepígrafe</w:t>
      </w:r>
      <w:proofErr w:type="spellEnd"/>
      <w:r w:rsidRPr="008851B9">
        <w:rPr>
          <w:rFonts w:ascii="Times New Roman" w:hAnsi="Times New Roman"/>
        </w:rPr>
        <w:t xml:space="preserve">, utilizando el método expositivo y el participativo, y tras su lectura por parte del alumnado, el docente explicará la realidad de los movimientos migratorios acontecidos en nuestro país a lo largo de su historia, con especial atención a los más actuales. Así, en primer lugar el docente explicará las emigraciones históricas, diferenciando entre migraciones exteriores e interiores y utilizando el mapa de las migraciones interiores de España de la página 24 para ilustrar los movimientos migratorios desarrollados dentro de nuestro país durante la década de 1960 a 1970, los recursos del lateral derecho de la página 24 para exponer las instituciones y medios utilizados por las migraciones exteriores e interiores para desarrollarse a lo largo de la historia de dichos movimientos en nuestro país, y las actividades internas 22 y 23 para tomar conciencia de la realidad de los movimientos migratorios protagonizados por españoles en momentos relativamente recientes de nuestro pasado. A continuación, el docente expondrá la realidad de la inmigración extranjera hacia España, conectándola con la realidad ya tratada en los epígrafes anteriores y sirviéndose de </w:t>
      </w:r>
      <w:r w:rsidRPr="008851B9">
        <w:rPr>
          <w:rFonts w:ascii="Times New Roman" w:hAnsi="Times New Roman"/>
        </w:rPr>
        <w:lastRenderedPageBreak/>
        <w:t xml:space="preserve">los recursos de la página 25 para expresar el impacto de esa inmigración extranjera y su evolución desigual a lo largo de los últimos doce años. Igualmente, el docente se servirá de las actividades internas 24, 25 y 26 con el objetivo de comprobar el grado de compresión por parte del alumnado de lo estudiado sobre la inmigración extranjera y de las destrezas básicas asociadas a la correcta interpretación de la información procedente de mapas temáticos y de gráficos. </w:t>
      </w:r>
    </w:p>
    <w:p w14:paraId="487DEFBA"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Para terminar el </w:t>
      </w:r>
      <w:proofErr w:type="spellStart"/>
      <w:r w:rsidRPr="008851B9">
        <w:rPr>
          <w:rFonts w:ascii="Times New Roman" w:hAnsi="Times New Roman"/>
        </w:rPr>
        <w:t>subepígrafe</w:t>
      </w:r>
      <w:proofErr w:type="spellEnd"/>
      <w:r w:rsidRPr="008851B9">
        <w:rPr>
          <w:rFonts w:ascii="Times New Roman" w:hAnsi="Times New Roman"/>
        </w:rPr>
        <w:t xml:space="preserve">, el docente suscitará una pequeña reflexión entre el alumnado sobre el modo en el que están consiguiendo cada vez mayor presencia entre la población española ciertos comportamientos contrarios a la inmigración (xenofobia), relacionando esta realidad con la difícil situación económica y social de nuestro país y con la posible utilización de la inmigración ilegal como arma política por parte de países próximos al nuestro, hablando para ello de la llegada de miles de inmigrantes durante la segunda mitad de mayo de 2021. </w:t>
      </w:r>
    </w:p>
    <w:p w14:paraId="22629434" w14:textId="77777777" w:rsidR="008851B9" w:rsidRPr="008851B9" w:rsidRDefault="008851B9" w:rsidP="008851B9">
      <w:pPr>
        <w:pStyle w:val="00EPGRAFE2020"/>
        <w:rPr>
          <w:rFonts w:ascii="Times New Roman" w:hAnsi="Times New Roman"/>
          <w:sz w:val="22"/>
          <w:szCs w:val="22"/>
        </w:rPr>
      </w:pPr>
      <w:proofErr w:type="spellStart"/>
      <w:r w:rsidRPr="008851B9">
        <w:rPr>
          <w:rFonts w:ascii="Times New Roman" w:hAnsi="Times New Roman"/>
          <w:sz w:val="22"/>
          <w:szCs w:val="22"/>
        </w:rPr>
        <w:t>Subepígrafe</w:t>
      </w:r>
      <w:proofErr w:type="spellEnd"/>
      <w:r w:rsidRPr="008851B9">
        <w:rPr>
          <w:rFonts w:ascii="Times New Roman" w:hAnsi="Times New Roman"/>
          <w:sz w:val="22"/>
          <w:szCs w:val="22"/>
        </w:rPr>
        <w:t xml:space="preserve"> 5.4. La población en Andalucía</w:t>
      </w:r>
    </w:p>
    <w:p w14:paraId="3ADC5C5E"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el </w:t>
      </w:r>
      <w:proofErr w:type="spellStart"/>
      <w:r w:rsidRPr="008851B9">
        <w:rPr>
          <w:rFonts w:ascii="Times New Roman" w:hAnsi="Times New Roman"/>
        </w:rPr>
        <w:t>subepígrafe</w:t>
      </w:r>
      <w:proofErr w:type="spellEnd"/>
      <w:r w:rsidRPr="008851B9">
        <w:rPr>
          <w:rFonts w:ascii="Times New Roman" w:hAnsi="Times New Roman"/>
        </w:rPr>
        <w:t xml:space="preserve"> final de la unidad didáctica, utilizando el método expositivo y el participativo, y tras su lectura por parte del alumnado, el docente explicará las características demográficas de Andalucía, estableciendo semejanzas y diferencias con respecto a la realidad demográfica presente en el resto del país, sirviéndose para ello tanto de las actividades internas como de los recursos de las páginas 26 y 27, lo que le permitirá identificar la estructura de la población española a través de la pirámide de población andaluza de la página 26; ejemplos concretos de algunas de las principales ciudades andaluzas a través de la fotografía de Sevilla de la página 26; la importancia de estrecho de Gibraltar en la entrada de inmigración ilegal en Andalucía y España a través de la fotografía del mismo de la página 26; la desigual densidad de población en Andalucía a través del mapa sobre la densidad de población en Andalucía en 2019 de la página 27; las características de los movimientos naturales de la población andaluza a través del gráfico sobre la evolución de los nacimientos, defunciones y crecimiento natural en Andalucía de la página 27; y la realidad de los movimientos espaciales en Andalucía a través del gráfico sobre la evolución del saldo migratorio en Andalucía de la página 27. </w:t>
      </w:r>
    </w:p>
    <w:p w14:paraId="32D054F2"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Finalmente, el docente suscitará una pequeña reflexión entre el alumnado sobre el modo de corregir algunos indicadores demográficos andaluces que reflejan una realidad menos favorable en comparación al resto de España, como la esperanza de vida o la emigración de andaluces hacia otras regiones españolas o al extranjero, pidiéndole que planteen soluciones verdaderamente viables a partir de los conocimientos adquiridos a lo largo de la presente unidad didáctica. </w:t>
      </w:r>
    </w:p>
    <w:p w14:paraId="7D5796BC" w14:textId="77777777" w:rsidR="008851B9" w:rsidRPr="008851B9" w:rsidRDefault="008851B9" w:rsidP="008851B9">
      <w:pPr>
        <w:pStyle w:val="00EPGRAFE2020"/>
        <w:rPr>
          <w:rFonts w:ascii="Times New Roman" w:hAnsi="Times New Roman"/>
          <w:lang w:eastAsia="es-ES_tradnl"/>
        </w:rPr>
      </w:pPr>
      <w:r w:rsidRPr="008851B9">
        <w:rPr>
          <w:rFonts w:ascii="Times New Roman" w:hAnsi="Times New Roman"/>
          <w:lang w:eastAsia="es-ES_tradnl"/>
        </w:rPr>
        <w:t xml:space="preserve">Aprendizaje basado en problemas: ¡Nos protegemos del virus! </w:t>
      </w:r>
    </w:p>
    <w:p w14:paraId="243EADCC" w14:textId="77777777" w:rsidR="008851B9" w:rsidRPr="008851B9" w:rsidRDefault="008851B9" w:rsidP="008851B9">
      <w:pPr>
        <w:pStyle w:val="00TEXTOGENERAL2020"/>
        <w:rPr>
          <w:rFonts w:ascii="Times New Roman" w:hAnsi="Times New Roman"/>
        </w:rPr>
      </w:pPr>
      <w:r w:rsidRPr="008851B9">
        <w:rPr>
          <w:rFonts w:ascii="Times New Roman" w:hAnsi="Times New Roman"/>
        </w:rPr>
        <w:t>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 alumno/a con buenas capacidades académicas, sociales y de trabajo. Los primeros trabajos realizados según esta metodología serán más difíciles, por lo que se recomienda que se comiencen en clase. Es probable que cada grupo necesite al principio la mediación del docente para la distribución de las tareas.</w:t>
      </w:r>
    </w:p>
    <w:p w14:paraId="139E3C8F" w14:textId="77777777" w:rsidR="008851B9" w:rsidRPr="008851B9" w:rsidRDefault="008851B9" w:rsidP="008851B9">
      <w:pPr>
        <w:pStyle w:val="00TEXTOGENERAL2020"/>
        <w:rPr>
          <w:rFonts w:ascii="Times New Roman" w:hAnsi="Times New Roman"/>
        </w:rPr>
      </w:pPr>
      <w:r w:rsidRPr="008851B9">
        <w:rPr>
          <w:rFonts w:ascii="Times New Roman" w:hAnsi="Times New Roman"/>
        </w:rPr>
        <w:t>En el caso que nos ocupa, el alumnado deberá enfrentarse a un problema real: la adopción de medidas que permitan contener la posibilidad de transmisión o contagio de una enfermedad similar a la covid-19, al mismo tiempo que crea un ambiente propicio para el desarrollo de la actividad educativa (dentro y fuera del aula) y logra concienciar al resto de la comunidad educativa de la necesidad de adoptar medidas de prevención para contener la expansión del virus.</w:t>
      </w:r>
    </w:p>
    <w:p w14:paraId="3885FE6F" w14:textId="77777777" w:rsidR="008851B9" w:rsidRPr="008851B9" w:rsidRDefault="008851B9" w:rsidP="008851B9">
      <w:pPr>
        <w:pStyle w:val="00TEXTOGENERAL2020"/>
        <w:rPr>
          <w:rFonts w:ascii="Times New Roman" w:hAnsi="Times New Roman"/>
          <w:lang w:eastAsia="es-ES_tradnl"/>
        </w:rPr>
      </w:pPr>
      <w:r w:rsidRPr="008851B9">
        <w:rPr>
          <w:rFonts w:ascii="Times New Roman" w:hAnsi="Times New Roman"/>
        </w:rPr>
        <w:t>La creatividad y el uso de los medios en relación con lo que se pide deben ser premiados en la evaluación, para lo que sugerimos la rúbrica que aparece en el apartado correspondiente</w:t>
      </w:r>
      <w:r w:rsidRPr="008851B9">
        <w:rPr>
          <w:rFonts w:ascii="Times New Roman" w:hAnsi="Times New Roman"/>
          <w:lang w:eastAsia="es-ES_tradnl"/>
        </w:rPr>
        <w:t>.</w:t>
      </w:r>
    </w:p>
    <w:p w14:paraId="077EC2EB" w14:textId="77777777" w:rsidR="008851B9" w:rsidRPr="008851B9" w:rsidRDefault="008851B9" w:rsidP="008851B9">
      <w:pPr>
        <w:pStyle w:val="00EPGRAFE2020"/>
        <w:rPr>
          <w:rFonts w:ascii="Times New Roman" w:hAnsi="Times New Roman"/>
        </w:rPr>
      </w:pPr>
      <w:r w:rsidRPr="008851B9">
        <w:rPr>
          <w:rFonts w:ascii="Times New Roman" w:hAnsi="Times New Roman"/>
        </w:rPr>
        <w:t xml:space="preserve">Tarea competencial: Somos diversos </w:t>
      </w:r>
    </w:p>
    <w:p w14:paraId="250855A3"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 este apartado se busca el desarrollo de las competencias curriculares a través del trabajo tanto individual como cooperativo, si bien de una manera muy pautada, otorgando una gran importancia al aprendizaje por descubrimiento. </w:t>
      </w:r>
    </w:p>
    <w:p w14:paraId="4BCA24C2" w14:textId="77777777" w:rsidR="008851B9" w:rsidRPr="008851B9" w:rsidRDefault="008851B9" w:rsidP="008851B9">
      <w:pPr>
        <w:pStyle w:val="00TEXTOGENERAL2020"/>
        <w:rPr>
          <w:rFonts w:ascii="Times New Roman" w:hAnsi="Times New Roman"/>
        </w:rPr>
      </w:pPr>
      <w:r w:rsidRPr="008851B9">
        <w:rPr>
          <w:rFonts w:ascii="Times New Roman" w:hAnsi="Times New Roman"/>
        </w:rPr>
        <w:t>En este caso, la labor del docente se limitará a motivar al alumnado y a resolver dudas o facilitar recursos.</w:t>
      </w:r>
    </w:p>
    <w:p w14:paraId="52DDD215" w14:textId="77777777" w:rsidR="008851B9" w:rsidRPr="008851B9" w:rsidRDefault="008851B9" w:rsidP="008851B9">
      <w:pPr>
        <w:pStyle w:val="00EPGRAFE2020"/>
        <w:rPr>
          <w:rFonts w:ascii="Times New Roman" w:hAnsi="Times New Roman"/>
        </w:rPr>
      </w:pPr>
      <w:r w:rsidRPr="008851B9">
        <w:rPr>
          <w:rFonts w:ascii="Times New Roman" w:hAnsi="Times New Roman"/>
        </w:rPr>
        <w:lastRenderedPageBreak/>
        <w:t xml:space="preserve">Taller de geografía: Elaboración e interpretación de una pirámide de población </w:t>
      </w:r>
    </w:p>
    <w:p w14:paraId="22D14AD2" w14:textId="77777777" w:rsidR="008851B9" w:rsidRPr="008851B9" w:rsidRDefault="008851B9" w:rsidP="008851B9">
      <w:pPr>
        <w:pStyle w:val="00TEXTOGENERAL2020"/>
        <w:rPr>
          <w:rFonts w:ascii="Times New Roman" w:hAnsi="Times New Roman"/>
          <w:lang w:eastAsia="es-ES_tradnl"/>
        </w:rPr>
      </w:pPr>
      <w:r w:rsidRPr="008851B9">
        <w:rPr>
          <w:rFonts w:ascii="Times New Roman" w:hAnsi="Times New Roman"/>
          <w:lang w:eastAsia="es-ES_tradnl"/>
        </w:rPr>
        <w:t>En esta parte de la unidad didáctica se utiliza un enfoque metodológico mixto: por un lado, el docente explicará el tipo de información presente en una pirámide de población, identificando los tipos en función del comportamiento demográfico de la población a la que pertenece y de su grado de desarrollo económico y social; por otro lado, se ofrece toda una serie de pautas para interpretar adecuadamente la información demográfica contenida en una pirámide de población, proporcionando al alumnado un ejemplo resuelto de comentario de pirámide demográfica; finalmente, se le plantea al alumnado la realización de una pirámide de población y su comentario a partir de unos datos demográficos pertenecientes a un país con un determinado tipo de comportamiento demográfico. El profesorado no debe olvidar que únicamente debe hacer de guía, aclarando aquellos pasos que resulten más complejos para la correcta elaboración e interpretación de la pirámide de población a realizar a partir de los datos suministrados.</w:t>
      </w:r>
    </w:p>
    <w:p w14:paraId="52300FF0" w14:textId="3C2613C8" w:rsidR="008851B9" w:rsidRPr="008851B9" w:rsidRDefault="008851B9" w:rsidP="008851B9">
      <w:pPr>
        <w:pStyle w:val="00EPGRAFE2020"/>
        <w:rPr>
          <w:rFonts w:ascii="Times New Roman" w:hAnsi="Times New Roman"/>
        </w:rPr>
      </w:pPr>
      <w:r w:rsidRPr="008851B9">
        <w:rPr>
          <w:rFonts w:ascii="Times New Roman" w:hAnsi="Times New Roman"/>
        </w:rPr>
        <w:t xml:space="preserve">Actividades finales </w:t>
      </w:r>
    </w:p>
    <w:p w14:paraId="18E04621" w14:textId="77777777" w:rsidR="008851B9" w:rsidRPr="008851B9" w:rsidRDefault="008851B9" w:rsidP="008851B9">
      <w:pPr>
        <w:pStyle w:val="00TEXTOGENERAL2020"/>
        <w:rPr>
          <w:rFonts w:ascii="Times New Roman" w:hAnsi="Times New Roman"/>
        </w:rPr>
      </w:pPr>
      <w:r w:rsidRPr="008851B9">
        <w:rPr>
          <w:rFonts w:ascii="Times New Roman" w:hAnsi="Times New Roman"/>
        </w:rPr>
        <w:t>Estas actividades tienen una triple finalidad. En primer lugar, son una buena ocasión para reforzar los aprendizajes construidos a lo largo de la unidad, tal y como sucede con las actividades 1, 2, 3, 4, 5, 7 y 8. En segundo lugar, encontramos actividades que amplían conocimientos, como sucede con las actividades 6, 9 y 10. Por último, la totalidad de las actividades tienen relación con el trabajo de los criterios de evaluación y los estándares de aprendizaje evaluables, por lo que tienen un claro fin evaluador, tal y como puede verse en la tabla de concreción curricular.</w:t>
      </w:r>
    </w:p>
    <w:p w14:paraId="6EEF0E97" w14:textId="77777777" w:rsidR="008851B9" w:rsidRPr="008851B9" w:rsidRDefault="008851B9" w:rsidP="008851B9">
      <w:pPr>
        <w:pStyle w:val="00EPGRAFE2020"/>
        <w:rPr>
          <w:rFonts w:ascii="Times New Roman" w:hAnsi="Times New Roman"/>
        </w:rPr>
      </w:pPr>
      <w:r w:rsidRPr="008851B9">
        <w:rPr>
          <w:rFonts w:ascii="Times New Roman" w:hAnsi="Times New Roman"/>
        </w:rPr>
        <w:t xml:space="preserve">La unidad en 10 preguntas </w:t>
      </w:r>
    </w:p>
    <w:p w14:paraId="640FB64E" w14:textId="77777777" w:rsidR="008851B9" w:rsidRPr="008851B9" w:rsidRDefault="008851B9" w:rsidP="008851B9">
      <w:pPr>
        <w:pStyle w:val="00TEXTOGENERAL2020"/>
        <w:rPr>
          <w:rFonts w:ascii="Times New Roman" w:hAnsi="Times New Roman"/>
        </w:rPr>
      </w:pPr>
      <w:r w:rsidRPr="008851B9">
        <w:rPr>
          <w:rFonts w:ascii="Times New Roman" w:hAnsi="Times New Roman"/>
        </w:rPr>
        <w:t>Esta sección pretende ser un resumen guiado de los aspectos fundamentales de la unidad didáctica, sirviendo como repaso, guía y orientación de lo que es más importante en la unidad didáctica. Por ello, se trata de una sección de enorme utilidad para el alumnado, ya que en estas edades el seguir una pauta ordenada como guía de trabajo y estudio es muy importante. Además, puede servir como base de una prueba escrita para atender a la diversidad.</w:t>
      </w:r>
    </w:p>
    <w:p w14:paraId="10C5179E" w14:textId="77777777" w:rsidR="008851B9" w:rsidRPr="008851B9" w:rsidRDefault="008851B9" w:rsidP="008851B9">
      <w:pPr>
        <w:pStyle w:val="00NIVELEPIGRAFE12020"/>
        <w:rPr>
          <w:rFonts w:ascii="Times New Roman" w:hAnsi="Times New Roman"/>
          <w:lang w:eastAsia="es-ES_tradnl"/>
        </w:rPr>
      </w:pPr>
      <w:r w:rsidRPr="008851B9">
        <w:rPr>
          <w:rFonts w:ascii="Times New Roman" w:hAnsi="Times New Roman"/>
          <w:lang w:eastAsia="es-ES_tradnl"/>
        </w:rPr>
        <w:t xml:space="preserve">4. </w:t>
      </w:r>
      <w:r w:rsidRPr="008851B9">
        <w:rPr>
          <w:rFonts w:ascii="Times New Roman" w:hAnsi="Times New Roman"/>
        </w:rPr>
        <w:t>EVALUACIÓN</w:t>
      </w:r>
    </w:p>
    <w:p w14:paraId="7427CEC1"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La evaluación del alumnado debe ser continua (en el sentido de constante), formativa, integradora y </w:t>
      </w:r>
      <w:proofErr w:type="spellStart"/>
      <w:r w:rsidRPr="008851B9">
        <w:rPr>
          <w:rFonts w:ascii="Times New Roman" w:hAnsi="Times New Roman"/>
        </w:rPr>
        <w:t>criterial</w:t>
      </w:r>
      <w:proofErr w:type="spellEnd"/>
      <w:r w:rsidRPr="008851B9">
        <w:rPr>
          <w:rFonts w:ascii="Times New Roman" w:hAnsi="Times New Roman"/>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 </w:t>
      </w:r>
    </w:p>
    <w:p w14:paraId="3633B175" w14:textId="77777777" w:rsidR="008851B9" w:rsidRPr="008851B9" w:rsidRDefault="008851B9" w:rsidP="008851B9">
      <w:pPr>
        <w:pStyle w:val="00TEXTOGENERAL2020"/>
        <w:rPr>
          <w:rFonts w:ascii="Times New Roman" w:hAnsi="Times New Roman"/>
        </w:rPr>
      </w:pPr>
      <w:r w:rsidRPr="008851B9">
        <w:rPr>
          <w:rFonts w:ascii="Times New Roman" w:hAnsi="Times New Roman"/>
        </w:rPr>
        <w:t xml:space="preserve">Entre los instrumentos que utilizaremos para llevar a cabo la evaluación de los alumnos y alumnas destacamos: </w:t>
      </w:r>
    </w:p>
    <w:p w14:paraId="782BAC58" w14:textId="77777777" w:rsidR="008851B9" w:rsidRPr="008851B9" w:rsidRDefault="008851B9" w:rsidP="008851B9">
      <w:pPr>
        <w:pStyle w:val="00TEXTOBOLICHE2020"/>
      </w:pPr>
      <w:r w:rsidRPr="008851B9">
        <w:t xml:space="preserve">PRE (pruebas escritas): algunas actividades finales y la prueba de evaluación de la unidad disponible en la Propuesta didáctica. </w:t>
      </w:r>
    </w:p>
    <w:p w14:paraId="3E7F99D0" w14:textId="77777777" w:rsidR="008851B9" w:rsidRPr="008851B9" w:rsidRDefault="008851B9" w:rsidP="008851B9">
      <w:pPr>
        <w:pStyle w:val="00TEXTOBOLICHE2020"/>
      </w:pPr>
      <w:r w:rsidRPr="008851B9">
        <w:t xml:space="preserve">CUA (cuaderno de clase): actividades del libro realizadas en el cuaderno. Actividades de refuerzo y ampliación de la Propuesta didáctica. </w:t>
      </w:r>
    </w:p>
    <w:p w14:paraId="403CA57E" w14:textId="77777777" w:rsidR="008851B9" w:rsidRPr="008851B9" w:rsidRDefault="008851B9" w:rsidP="008851B9">
      <w:pPr>
        <w:pStyle w:val="00TEXTOBOLICHE2020"/>
        <w:rPr>
          <w:lang w:eastAsia="es-ES_tradnl"/>
        </w:rPr>
      </w:pPr>
      <w:r w:rsidRPr="008851B9">
        <w:rPr>
          <w:lang w:eastAsia="es-ES_tradnl"/>
        </w:rPr>
        <w:t>EOBS-RÚB: rúbricas de evaluación en el</w:t>
      </w:r>
      <w:r w:rsidRPr="008851B9">
        <w:rPr>
          <w:b/>
          <w:bCs/>
        </w:rPr>
        <w:t xml:space="preserve"> I. Proyecto pedagógico</w:t>
      </w:r>
      <w:r w:rsidRPr="008851B9">
        <w:rPr>
          <w:lang w:eastAsia="es-ES_tradnl"/>
        </w:rPr>
        <w:t xml:space="preserve"> y en el</w:t>
      </w:r>
      <w:r w:rsidRPr="008851B9">
        <w:rPr>
          <w:b/>
          <w:bCs/>
        </w:rPr>
        <w:t xml:space="preserve"> III. Solucionario. </w:t>
      </w:r>
      <w:r w:rsidRPr="008851B9">
        <w:rPr>
          <w:lang w:eastAsia="es-ES_tradnl"/>
        </w:rPr>
        <w:t xml:space="preserve">Mediante este instrumento se valorarán la actitud, la disposición y la participación en las tareas, así como las actividades individuales y cooperativas, especialmente el Aprendizaje basado en problemas: ¡Nos protegemos del virus! </w:t>
      </w:r>
    </w:p>
    <w:p w14:paraId="71A59FF2" w14:textId="77777777" w:rsidR="008851B9" w:rsidRPr="008851B9" w:rsidRDefault="008851B9" w:rsidP="008851B9">
      <w:pPr>
        <w:pStyle w:val="00TEXTOBOLICHE2020"/>
      </w:pPr>
      <w:r w:rsidRPr="008851B9">
        <w:t xml:space="preserve">PRÁC (práctica): Tarea competencial: Somos diversos, Aprendizaje basado en problemas: ¡Nos protegemos del virus! y Taller de geografía: Elaboración e interpretación de una pirámide de población. </w:t>
      </w:r>
    </w:p>
    <w:p w14:paraId="79F60A8F" w14:textId="77777777" w:rsidR="008851B9" w:rsidRPr="008851B9" w:rsidRDefault="008851B9" w:rsidP="008851B9">
      <w:pPr>
        <w:pStyle w:val="00TEXTOBOLICHE2020"/>
      </w:pPr>
      <w:r w:rsidRPr="008851B9">
        <w:t>PORT (</w:t>
      </w:r>
      <w:proofErr w:type="gramStart"/>
      <w:r w:rsidRPr="008851B9">
        <w:t>portfolio</w:t>
      </w:r>
      <w:proofErr w:type="gramEnd"/>
      <w:r w:rsidRPr="008851B9">
        <w:t>): Tarea competencial: Somos diversos y Aprendizaje basado en problemas: ¡Nos protegemos del virus!</w:t>
      </w:r>
    </w:p>
    <w:p w14:paraId="6F0015B2" w14:textId="77777777" w:rsidR="008851B9" w:rsidRPr="008851B9" w:rsidRDefault="008851B9" w:rsidP="008851B9">
      <w:pPr>
        <w:pStyle w:val="00TEXTOGENERAL2020"/>
        <w:rPr>
          <w:rFonts w:ascii="Times New Roman" w:hAnsi="Times New Roman"/>
          <w:lang w:eastAsia="es-ES_tradnl"/>
        </w:rPr>
      </w:pPr>
      <w:r w:rsidRPr="008851B9">
        <w:rPr>
          <w:rFonts w:ascii="Times New Roman" w:hAnsi="Times New Roman"/>
          <w:lang w:eastAsia="es-ES_tradnl"/>
        </w:rPr>
        <w:t>Los anteriores</w:t>
      </w:r>
      <w:r w:rsidRPr="008851B9">
        <w:rPr>
          <w:rFonts w:ascii="Times New Roman" w:hAnsi="Times New Roman"/>
          <w:b/>
          <w:bCs/>
        </w:rPr>
        <w:t xml:space="preserve"> instrumentos deben ser entendidos como los medios </w:t>
      </w:r>
      <w:r w:rsidRPr="008851B9">
        <w:rPr>
          <w:rFonts w:ascii="Times New Roman" w:hAnsi="Times New Roman"/>
          <w:lang w:eastAsia="es-ES_tradnl"/>
        </w:rPr>
        <w:t xml:space="preserve">que nos proporcionarán las calificaciones para valorar los criterios de evaluación, que deben ser los que nos ofrezcan los resultados </w:t>
      </w:r>
      <w:r w:rsidRPr="008851B9">
        <w:rPr>
          <w:rFonts w:ascii="Times New Roman" w:hAnsi="Times New Roman"/>
          <w:lang w:eastAsia="es-ES_tradnl"/>
        </w:rPr>
        <w:lastRenderedPageBreak/>
        <w:t xml:space="preserve">parciales sobre el progreso del alumno. Por lo tanto, </w:t>
      </w:r>
      <w:r w:rsidRPr="008851B9">
        <w:rPr>
          <w:rFonts w:ascii="Times New Roman" w:hAnsi="Times New Roman"/>
          <w:b/>
          <w:bCs/>
        </w:rPr>
        <w:t xml:space="preserve">es necesario realizar una ponderación porcentual sobre el valor que cada criterio aportará a la calificación final. </w:t>
      </w:r>
      <w:r w:rsidRPr="008851B9">
        <w:rPr>
          <w:rFonts w:ascii="Times New Roman" w:hAnsi="Times New Roman"/>
          <w:lang w:eastAsia="es-ES_tradnl"/>
        </w:rPr>
        <w:t xml:space="preserve">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14E4A372" w14:textId="0144816E" w:rsidR="00FE432A" w:rsidRPr="008851B9" w:rsidRDefault="008851B9" w:rsidP="00FE432A">
      <w:pPr>
        <w:pStyle w:val="00TEXTOGENERAL2020"/>
        <w:rPr>
          <w:rFonts w:ascii="Times New Roman" w:hAnsi="Times New Roman"/>
        </w:rPr>
      </w:pPr>
      <w:r w:rsidRPr="008851B9">
        <w:rPr>
          <w:rFonts w:ascii="Times New Roman" w:hAnsi="Times New Roman"/>
          <w:b/>
          <w:bCs/>
          <w:lang w:eastAsia="es-ES_tradnl"/>
        </w:rPr>
        <w:t>Los criterios se convierten así en el verdadero referente de la evaluación del alumnado:</w:t>
      </w:r>
      <w:r w:rsidRPr="008851B9">
        <w:rPr>
          <w:rFonts w:ascii="Times New Roman" w:hAnsi="Times New Roman"/>
          <w:lang w:eastAsia="es-ES_tradnl"/>
        </w:rPr>
        <w:t xml:space="preserve"> no se evalúa ni el cuaderno, ni la prueba escrita ni siquiera la unidad didáctica. Las calificaciones deben ser para cada criterio en concreto, que tendrá un valor sobre el total de los trabajados en cada evaluación trimestral y sobre la calificación final.</w:t>
      </w:r>
    </w:p>
    <w:p w14:paraId="1BD1A9B0" w14:textId="77777777" w:rsidR="008851B9" w:rsidRPr="008851B9" w:rsidRDefault="008851B9">
      <w:pPr>
        <w:pStyle w:val="00TEXTOGENERAL2020"/>
        <w:rPr>
          <w:rFonts w:ascii="Times New Roman" w:hAnsi="Times New Roman"/>
        </w:rPr>
      </w:pPr>
    </w:p>
    <w:sectPr w:rsidR="008851B9" w:rsidRPr="008851B9" w:rsidSect="00CE7204">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E6C63" w14:textId="77777777" w:rsidR="004C4819" w:rsidRDefault="004C4819" w:rsidP="005929DA">
      <w:r>
        <w:separator/>
      </w:r>
    </w:p>
  </w:endnote>
  <w:endnote w:type="continuationSeparator" w:id="0">
    <w:p w14:paraId="74413B25" w14:textId="77777777" w:rsidR="004C4819" w:rsidRDefault="004C481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3EE7C" w14:textId="77777777" w:rsidR="004C4819" w:rsidRDefault="004C4819" w:rsidP="005929DA">
      <w:r>
        <w:separator/>
      </w:r>
    </w:p>
  </w:footnote>
  <w:footnote w:type="continuationSeparator" w:id="0">
    <w:p w14:paraId="34462888" w14:textId="77777777" w:rsidR="004C4819" w:rsidRDefault="004C4819"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52CF"/>
    <w:rsid w:val="000A0F17"/>
    <w:rsid w:val="000B3488"/>
    <w:rsid w:val="000B6EBC"/>
    <w:rsid w:val="000C2F1E"/>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274C"/>
    <w:rsid w:val="002A64ED"/>
    <w:rsid w:val="002B25E0"/>
    <w:rsid w:val="002C311B"/>
    <w:rsid w:val="002D1D7A"/>
    <w:rsid w:val="002D5BB1"/>
    <w:rsid w:val="002E4539"/>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7991"/>
    <w:rsid w:val="003D386B"/>
    <w:rsid w:val="003D7ABD"/>
    <w:rsid w:val="003E1129"/>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B76C1"/>
    <w:rsid w:val="004C3CAC"/>
    <w:rsid w:val="004C4819"/>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5F50A6"/>
    <w:rsid w:val="006000A1"/>
    <w:rsid w:val="0063403C"/>
    <w:rsid w:val="00635070"/>
    <w:rsid w:val="006452FB"/>
    <w:rsid w:val="006454A0"/>
    <w:rsid w:val="00645E6D"/>
    <w:rsid w:val="0065317A"/>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F27A3"/>
    <w:rsid w:val="00A04DC8"/>
    <w:rsid w:val="00A05E0E"/>
    <w:rsid w:val="00A20145"/>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B0840"/>
    <w:rsid w:val="00BB4438"/>
    <w:rsid w:val="00BC2C09"/>
    <w:rsid w:val="00BC51D7"/>
    <w:rsid w:val="00BC5B34"/>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510"/>
    <w:rsid w:val="00C27BF9"/>
    <w:rsid w:val="00C30972"/>
    <w:rsid w:val="00C3508C"/>
    <w:rsid w:val="00C42CC1"/>
    <w:rsid w:val="00C5712D"/>
    <w:rsid w:val="00C61435"/>
    <w:rsid w:val="00C62E26"/>
    <w:rsid w:val="00C6307A"/>
    <w:rsid w:val="00C6495D"/>
    <w:rsid w:val="00C6567E"/>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36FF0"/>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D7F29"/>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3036"/>
    <w:rsid w:val="00E81380"/>
    <w:rsid w:val="00E815BB"/>
    <w:rsid w:val="00EA6F56"/>
    <w:rsid w:val="00EA7AC6"/>
    <w:rsid w:val="00EB3AD8"/>
    <w:rsid w:val="00EB5473"/>
    <w:rsid w:val="00EB5B7A"/>
    <w:rsid w:val="00EC37FA"/>
    <w:rsid w:val="00EC60A7"/>
    <w:rsid w:val="00ED3359"/>
    <w:rsid w:val="00EE3035"/>
    <w:rsid w:val="00EE57DD"/>
    <w:rsid w:val="00EE69D4"/>
    <w:rsid w:val="00EE6E40"/>
    <w:rsid w:val="00EF590A"/>
    <w:rsid w:val="00F02747"/>
    <w:rsid w:val="00F103C2"/>
    <w:rsid w:val="00F1533A"/>
    <w:rsid w:val="00F2763D"/>
    <w:rsid w:val="00F34154"/>
    <w:rsid w:val="00F3650B"/>
    <w:rsid w:val="00F4276B"/>
    <w:rsid w:val="00F4429C"/>
    <w:rsid w:val="00F45B3F"/>
    <w:rsid w:val="00F47BA9"/>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7424</Words>
  <Characters>40838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48166</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13</cp:revision>
  <cp:lastPrinted>2021-10-07T10:37:00Z</cp:lastPrinted>
  <dcterms:created xsi:type="dcterms:W3CDTF">2021-09-17T06:52:00Z</dcterms:created>
  <dcterms:modified xsi:type="dcterms:W3CDTF">2021-10-08T09:54:00Z</dcterms:modified>
</cp:coreProperties>
</file>