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390E" w14:textId="5E546148" w:rsidR="00952FDC" w:rsidRPr="00952FDC" w:rsidRDefault="009C6ED0" w:rsidP="009C6ED0">
      <w:pPr>
        <w:pStyle w:val="00NIVELEPIGRAFE12020"/>
        <w:rPr>
          <w:lang w:val="es-ES" w:eastAsia="zh-CN"/>
        </w:rPr>
      </w:pPr>
      <w:r>
        <w:rPr>
          <w:lang w:val="es-ES" w:eastAsia="zh-CN"/>
        </w:rPr>
        <w:t>Programación u</w:t>
      </w:r>
      <w:r w:rsidR="00952FDC" w:rsidRPr="00952FDC">
        <w:rPr>
          <w:lang w:val="es-ES" w:eastAsia="zh-CN"/>
        </w:rPr>
        <w:t>nidad 3</w:t>
      </w:r>
      <w:r>
        <w:rPr>
          <w:lang w:val="es-ES" w:eastAsia="zh-CN"/>
        </w:rPr>
        <w:t xml:space="preserve">. </w:t>
      </w:r>
      <w:r w:rsidR="00952FDC" w:rsidRPr="009C6ED0">
        <w:t>Novelándonos</w:t>
      </w:r>
    </w:p>
    <w:p w14:paraId="60FBC465" w14:textId="77777777" w:rsidR="00952FDC" w:rsidRPr="00952FDC" w:rsidRDefault="00952FDC" w:rsidP="009C6ED0">
      <w:pPr>
        <w:pStyle w:val="00NIVELEPIGRAFE12020"/>
        <w:rPr>
          <w:lang w:val="es-ES" w:eastAsia="zh-CN"/>
        </w:rPr>
      </w:pPr>
      <w:r w:rsidRPr="00952FDC">
        <w:rPr>
          <w:sz w:val="34"/>
          <w:szCs w:val="34"/>
          <w:lang w:val="es-ES" w:eastAsia="zh-CN"/>
        </w:rPr>
        <w:t>1</w:t>
      </w:r>
      <w:r w:rsidRPr="00952FDC">
        <w:rPr>
          <w:lang w:val="es-ES" w:eastAsia="zh-CN"/>
        </w:rPr>
        <w:t>. Índice de contenidos de la unidad</w:t>
      </w:r>
    </w:p>
    <w:p w14:paraId="35AA4FA0"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Lectura inicial</w:t>
      </w:r>
    </w:p>
    <w:p w14:paraId="61BD8D68"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Como si no existiera </w:t>
      </w:r>
    </w:p>
    <w:p w14:paraId="3FE6B848"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11387268" w14:textId="77777777" w:rsidR="00952FDC" w:rsidRPr="00952FDC" w:rsidRDefault="00952FDC" w:rsidP="009C6ED0">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1. La descripción </w:t>
      </w:r>
    </w:p>
    <w:p w14:paraId="3D89C7D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1.1.</w:t>
      </w:r>
      <w:r w:rsidRPr="00952FDC">
        <w:rPr>
          <w:rFonts w:ascii="Times New Roman MT Std" w:hAnsi="Times New Roman MT Std" w:cs="Times New Roman MT Std"/>
          <w:color w:val="000000"/>
          <w:sz w:val="22"/>
          <w:szCs w:val="22"/>
          <w:lang w:val="es-ES" w:eastAsia="zh-CN"/>
        </w:rPr>
        <w:t xml:space="preserve"> El texto descriptivo </w:t>
      </w:r>
    </w:p>
    <w:p w14:paraId="69C53915"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1.2.</w:t>
      </w:r>
      <w:r w:rsidRPr="00952FDC">
        <w:rPr>
          <w:rFonts w:ascii="Times New Roman MT Std" w:hAnsi="Times New Roman MT Std" w:cs="Times New Roman MT Std"/>
          <w:color w:val="000000"/>
          <w:sz w:val="22"/>
          <w:szCs w:val="22"/>
          <w:lang w:val="es-ES" w:eastAsia="zh-CN"/>
        </w:rPr>
        <w:t xml:space="preserve"> Tipos de descripción </w:t>
      </w:r>
    </w:p>
    <w:p w14:paraId="4E2BC5A0"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1.3.</w:t>
      </w:r>
      <w:r w:rsidRPr="00952FDC">
        <w:rPr>
          <w:rFonts w:ascii="Times New Roman MT Std" w:hAnsi="Times New Roman MT Std" w:cs="Times New Roman MT Std"/>
          <w:color w:val="000000"/>
          <w:sz w:val="22"/>
          <w:szCs w:val="22"/>
          <w:lang w:val="es-ES" w:eastAsia="zh-CN"/>
        </w:rPr>
        <w:t xml:space="preserve"> Puntos de vista de la descripción </w:t>
      </w:r>
    </w:p>
    <w:p w14:paraId="004973A7"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1.4.</w:t>
      </w:r>
      <w:r w:rsidRPr="00952FDC">
        <w:rPr>
          <w:rFonts w:ascii="Times New Roman MT Std" w:hAnsi="Times New Roman MT Std" w:cs="Times New Roman MT Std"/>
          <w:color w:val="000000"/>
          <w:sz w:val="22"/>
          <w:szCs w:val="22"/>
          <w:lang w:val="es-ES" w:eastAsia="zh-CN"/>
        </w:rPr>
        <w:t xml:space="preserve"> La descripción literaria</w:t>
      </w:r>
    </w:p>
    <w:p w14:paraId="1CE6900F"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54314061"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Descripciones y relatos </w:t>
      </w:r>
    </w:p>
    <w:p w14:paraId="007FA28F"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3B8BE8D8" w14:textId="77777777" w:rsidR="00952FDC" w:rsidRPr="00952FDC" w:rsidRDefault="00952FDC" w:rsidP="009C6ED0">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La narración literaria. La novela </w:t>
      </w:r>
    </w:p>
    <w:p w14:paraId="01707659"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2.1.</w:t>
      </w:r>
      <w:r w:rsidRPr="00952FDC">
        <w:rPr>
          <w:rFonts w:ascii="Times New Roman MT Std" w:hAnsi="Times New Roman MT Std" w:cs="Times New Roman MT Std"/>
          <w:color w:val="000000"/>
          <w:sz w:val="22"/>
          <w:szCs w:val="22"/>
          <w:lang w:val="es-ES" w:eastAsia="zh-CN"/>
        </w:rPr>
        <w:t xml:space="preserve"> Definición de la novela </w:t>
      </w:r>
    </w:p>
    <w:p w14:paraId="5278E509"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2.2.</w:t>
      </w:r>
      <w:r w:rsidRPr="00952FDC">
        <w:rPr>
          <w:rFonts w:ascii="Times New Roman MT Std" w:hAnsi="Times New Roman MT Std" w:cs="Times New Roman MT Std"/>
          <w:color w:val="000000"/>
          <w:sz w:val="22"/>
          <w:szCs w:val="22"/>
          <w:lang w:val="es-ES" w:eastAsia="zh-CN"/>
        </w:rPr>
        <w:t xml:space="preserve"> Clasificación de las novelas </w:t>
      </w:r>
    </w:p>
    <w:p w14:paraId="02F766A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682A1EE9"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Nuestro diario </w:t>
      </w:r>
    </w:p>
    <w:p w14:paraId="32F0AF5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56841751" w14:textId="77777777" w:rsidR="00952FDC" w:rsidRPr="00952FDC"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 El sintagma nominal. Determinantes y pronombres</w:t>
      </w:r>
    </w:p>
    <w:p w14:paraId="247F4F6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3.1.</w:t>
      </w:r>
      <w:r w:rsidRPr="00952FDC">
        <w:rPr>
          <w:rFonts w:ascii="Times New Roman MT Std" w:hAnsi="Times New Roman MT Std" w:cs="Times New Roman MT Std"/>
          <w:color w:val="000000"/>
          <w:sz w:val="22"/>
          <w:szCs w:val="22"/>
          <w:lang w:val="es-ES" w:eastAsia="zh-CN"/>
        </w:rPr>
        <w:t xml:space="preserve"> Los determinantes </w:t>
      </w:r>
    </w:p>
    <w:p w14:paraId="4316C9A3"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color w:val="000000"/>
          <w:sz w:val="22"/>
          <w:szCs w:val="22"/>
          <w:lang w:val="es-ES" w:eastAsia="zh-CN"/>
        </w:rPr>
        <w:t xml:space="preserve"> Los pronombres</w:t>
      </w:r>
    </w:p>
    <w:p w14:paraId="5C423F2A"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747E1D00"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Determinando pronombres </w:t>
      </w:r>
    </w:p>
    <w:p w14:paraId="252B74A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El hiato </w:t>
      </w:r>
    </w:p>
    <w:p w14:paraId="0F27C513"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Las palabras y su estructura. Procedimientos de formación de palabras</w:t>
      </w:r>
    </w:p>
    <w:p w14:paraId="03C0348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7FAC1BF2"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El corazón de la tierra</w:t>
      </w:r>
    </w:p>
    <w:p w14:paraId="08B90B41"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3DF1654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Carmen de Burgos</w:t>
      </w:r>
    </w:p>
    <w:p w14:paraId="70C806A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Repasa la unidad</w:t>
      </w:r>
    </w:p>
    <w:p w14:paraId="44B3F9A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El funeral de Rosa</w:t>
      </w:r>
    </w:p>
    <w:p w14:paraId="477E46E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47965666" w14:textId="77777777" w:rsidR="00CF4BB3" w:rsidRPr="003C5097" w:rsidRDefault="00CF4BB3"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CF4BB3" w:rsidRPr="003C5097" w:rsidSect="001C6D09">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5273CD36" w14:textId="456ED2B5" w:rsidR="00952FDC" w:rsidRPr="00952FDC" w:rsidRDefault="00952FDC" w:rsidP="00CF4BB3">
      <w:pPr>
        <w:pStyle w:val="00NIVELEPIGRAFE12020"/>
        <w:rPr>
          <w:sz w:val="22"/>
          <w:szCs w:val="22"/>
          <w:lang w:val="en-GB" w:eastAsia="zh-CN"/>
        </w:rPr>
      </w:pPr>
      <w:r w:rsidRPr="00952FDC">
        <w:rPr>
          <w:lang w:val="en-GB" w:eastAsia="zh-CN"/>
        </w:rPr>
        <w:lastRenderedPageBreak/>
        <w:t xml:space="preserve">2. </w:t>
      </w:r>
      <w:proofErr w:type="spellStart"/>
      <w:r w:rsidRPr="00952FDC">
        <w:rPr>
          <w:lang w:val="en-GB" w:eastAsia="zh-CN"/>
        </w:rPr>
        <w:t>Concreción</w:t>
      </w:r>
      <w:proofErr w:type="spellEnd"/>
      <w:r w:rsidRPr="00952FDC">
        <w:rPr>
          <w:lang w:val="en-GB" w:eastAsia="zh-CN"/>
        </w:rPr>
        <w:t xml:space="preserve">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3B0CE474" w14:textId="77777777" w:rsidTr="00CF4BB3">
        <w:tc>
          <w:tcPr>
            <w:tcW w:w="5000" w:type="pct"/>
            <w:gridSpan w:val="2"/>
            <w:shd w:val="clear" w:color="auto" w:fill="BFBFBF" w:themeFill="background1" w:themeFillShade="BF"/>
            <w:tcMar>
              <w:top w:w="57" w:type="dxa"/>
              <w:left w:w="57" w:type="dxa"/>
              <w:bottom w:w="57" w:type="dxa"/>
              <w:right w:w="57" w:type="dxa"/>
            </w:tcMar>
            <w:vAlign w:val="center"/>
          </w:tcPr>
          <w:p w14:paraId="3F9465A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183E739B" w14:textId="77777777" w:rsidTr="00CF4BB3">
        <w:tc>
          <w:tcPr>
            <w:tcW w:w="5000" w:type="pct"/>
            <w:gridSpan w:val="2"/>
            <w:tcMar>
              <w:top w:w="57" w:type="dxa"/>
              <w:left w:w="57" w:type="dxa"/>
              <w:bottom w:w="57" w:type="dxa"/>
              <w:right w:w="57" w:type="dxa"/>
            </w:tcMar>
            <w:vAlign w:val="center"/>
          </w:tcPr>
          <w:p w14:paraId="78A50ABB" w14:textId="77777777" w:rsidR="00952FDC" w:rsidRPr="00952FDC" w:rsidRDefault="00952FDC" w:rsidP="00CF4BB3">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3 da continuidad a lo estudiado tanto en el curso de 1.º de ESO como en las dos primeras unidades de 2.º de ESO. </w:t>
            </w:r>
          </w:p>
          <w:p w14:paraId="6E99AAE8" w14:textId="77777777" w:rsidR="00952FDC" w:rsidRPr="00952FDC" w:rsidRDefault="00952FDC" w:rsidP="00CF4BB3">
            <w:pPr>
              <w:suppressAutoHyphens/>
              <w:autoSpaceDE w:val="0"/>
              <w:autoSpaceDN w:val="0"/>
              <w:adjustRightInd w:val="0"/>
              <w:spacing w:before="113" w:after="28" w:line="288" w:lineRule="auto"/>
              <w:jc w:val="both"/>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Comenzaremos con una lectura atractiva relacionada con los contenidos de la unidad y seguiremos con una tipología textual básica, el texto descriptivo, el cual ha sido ya trabajado tanto en Primaria como en 1.º de ESO. El bloque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continúa con la narración literaria iniciada en la unidad anterior. El bloque de </w:t>
            </w:r>
            <w:r w:rsidRPr="00952FDC">
              <w:rPr>
                <w:rFonts w:ascii="Times New Roman MT Std" w:hAnsi="Times New Roman MT Std" w:cs="Times New Roman MT Std"/>
                <w:b/>
                <w:bCs/>
                <w:color w:val="000000"/>
                <w:sz w:val="20"/>
                <w:szCs w:val="20"/>
                <w:lang w:val="es-ES" w:eastAsia="zh-CN"/>
              </w:rPr>
              <w:t>Lengua</w:t>
            </w:r>
            <w:r w:rsidRPr="00952FDC">
              <w:rPr>
                <w:rFonts w:ascii="Times New Roman MT Std" w:hAnsi="Times New Roman MT Std" w:cs="Times New Roman MT Std"/>
                <w:color w:val="000000"/>
                <w:sz w:val="20"/>
                <w:szCs w:val="20"/>
                <w:lang w:val="es-ES" w:eastAsia="zh-CN"/>
              </w:rPr>
              <w:t xml:space="preserve"> se centra en el estudio de otros componentes del sintagma nominal: los determinantes y los pronombres. Estos contenidos resultan muy necesarios para la formación lingüística del alumnado de Secundaria. Como en el resto de las unidades, aparecen bloques eminentemente prácticos, en los que se trabajarán los contenidos antes expuestos, se realizarán ejercicios de </w:t>
            </w:r>
            <w:r w:rsidRPr="00952FDC">
              <w:rPr>
                <w:rFonts w:ascii="Times New Roman MT Std" w:hAnsi="Times New Roman MT Std" w:cs="Times New Roman MT Std"/>
                <w:b/>
                <w:bCs/>
                <w:color w:val="000000"/>
                <w:sz w:val="20"/>
                <w:szCs w:val="20"/>
                <w:lang w:val="es-ES" w:eastAsia="zh-CN"/>
              </w:rPr>
              <w:t>ortografía</w:t>
            </w:r>
            <w:r w:rsidRPr="00952FDC">
              <w:rPr>
                <w:rFonts w:ascii="Times New Roman MT Std" w:hAnsi="Times New Roman MT Std" w:cs="Times New Roman MT Std"/>
                <w:color w:val="000000"/>
                <w:sz w:val="20"/>
                <w:szCs w:val="20"/>
                <w:lang w:val="es-ES" w:eastAsia="zh-CN"/>
              </w:rPr>
              <w:t xml:space="preserve"> y </w:t>
            </w:r>
            <w:r w:rsidRPr="00952FDC">
              <w:rPr>
                <w:rFonts w:ascii="Times New Roman MT Std" w:hAnsi="Times New Roman MT Std" w:cs="Times New Roman MT Std"/>
                <w:b/>
                <w:bCs/>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s-ES" w:eastAsia="zh-CN"/>
              </w:rPr>
              <w:t xml:space="preserve">y se adiestrará directamente en la </w:t>
            </w:r>
            <w:r w:rsidRPr="00952FDC">
              <w:rPr>
                <w:rFonts w:ascii="Times New Roman MT Std" w:hAnsi="Times New Roman MT Std" w:cs="Times New Roman MT Std"/>
                <w:b/>
                <w:bCs/>
                <w:color w:val="000000"/>
                <w:sz w:val="20"/>
                <w:szCs w:val="20"/>
                <w:lang w:val="es-ES" w:eastAsia="zh-CN"/>
              </w:rPr>
              <w:t>comprensión y expresión oral</w:t>
            </w:r>
            <w:r w:rsidRPr="00952FDC">
              <w:rPr>
                <w:rFonts w:ascii="Times New Roman MT Std" w:hAnsi="Times New Roman MT Std" w:cs="Times New Roman MT Std"/>
                <w:color w:val="000000"/>
                <w:sz w:val="20"/>
                <w:szCs w:val="20"/>
                <w:lang w:val="es-ES" w:eastAsia="zh-CN"/>
              </w:rPr>
              <w:t>. Además, en esta unidad</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damos continuidad tanto a hitos más representativos como a personajes relevantes de la cultura andaluza (</w:t>
            </w: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xml:space="preserve">). De esta manera, asentamos las bases del curso y propiciamos un correcto desarrollo </w:t>
            </w:r>
            <w:proofErr w:type="gramStart"/>
            <w:r w:rsidRPr="00952FDC">
              <w:rPr>
                <w:rFonts w:ascii="Times New Roman MT Std" w:hAnsi="Times New Roman MT Std" w:cs="Times New Roman MT Std"/>
                <w:color w:val="000000"/>
                <w:sz w:val="20"/>
                <w:szCs w:val="20"/>
                <w:lang w:val="es-ES" w:eastAsia="zh-CN"/>
              </w:rPr>
              <w:t>del mismo</w:t>
            </w:r>
            <w:proofErr w:type="gramEnd"/>
            <w:r w:rsidRPr="00952FDC">
              <w:rPr>
                <w:rFonts w:ascii="Times New Roman MT Std" w:hAnsi="Times New Roman MT Std" w:cs="Times New Roman MT Std"/>
                <w:color w:val="000000"/>
                <w:sz w:val="20"/>
                <w:szCs w:val="20"/>
                <w:lang w:val="es-ES" w:eastAsia="zh-CN"/>
              </w:rPr>
              <w:t>.</w:t>
            </w:r>
          </w:p>
        </w:tc>
      </w:tr>
      <w:tr w:rsidR="00952FDC" w:rsidRPr="00952FDC" w14:paraId="7FD232D0" w14:textId="77777777" w:rsidTr="00CF4BB3">
        <w:tc>
          <w:tcPr>
            <w:tcW w:w="2541" w:type="pct"/>
            <w:shd w:val="clear" w:color="auto" w:fill="BFBFBF" w:themeFill="background1" w:themeFillShade="BF"/>
            <w:tcMar>
              <w:top w:w="57" w:type="dxa"/>
              <w:left w:w="57" w:type="dxa"/>
              <w:bottom w:w="57" w:type="dxa"/>
              <w:right w:w="57" w:type="dxa"/>
            </w:tcMar>
            <w:vAlign w:val="center"/>
          </w:tcPr>
          <w:p w14:paraId="2EE5B56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vAlign w:val="center"/>
          </w:tcPr>
          <w:p w14:paraId="3D6C53A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CF4BB3" w:rsidRPr="00952FDC" w14:paraId="63680453" w14:textId="77777777" w:rsidTr="00CF4BB3">
        <w:tc>
          <w:tcPr>
            <w:tcW w:w="2541" w:type="pct"/>
            <w:vMerge w:val="restart"/>
            <w:tcMar>
              <w:top w:w="170" w:type="dxa"/>
              <w:left w:w="85" w:type="dxa"/>
              <w:bottom w:w="85" w:type="dxa"/>
              <w:right w:w="85" w:type="dxa"/>
            </w:tcMar>
            <w:vAlign w:val="center"/>
          </w:tcPr>
          <w:p w14:paraId="3DF44D26" w14:textId="77777777" w:rsidR="00CF4BB3" w:rsidRPr="00952FDC" w:rsidRDefault="00CF4BB3" w:rsidP="00CF4BB3">
            <w:pPr>
              <w:pStyle w:val="00TEXTOTABLAS"/>
              <w:rPr>
                <w:lang w:val="es-ES" w:eastAsia="zh-CN"/>
              </w:rPr>
            </w:pPr>
            <w:r w:rsidRPr="00952FDC">
              <w:rPr>
                <w:bCs/>
                <w:lang w:val="es-ES" w:eastAsia="zh-CN"/>
              </w:rPr>
              <w:t xml:space="preserve">1. </w:t>
            </w:r>
            <w:r w:rsidRPr="00952FDC">
              <w:rPr>
                <w:lang w:val="es-ES" w:eastAsia="zh-CN"/>
              </w:rPr>
              <w:t xml:space="preserve">Comprender discursos orales y escritos en los diversos contextos de la actividad social y cultural. </w:t>
            </w:r>
          </w:p>
          <w:p w14:paraId="604080BF" w14:textId="77777777" w:rsidR="00CF4BB3" w:rsidRPr="00952FDC" w:rsidRDefault="00CF4BB3" w:rsidP="00CF4BB3">
            <w:pPr>
              <w:pStyle w:val="00TEXTOTABLAS"/>
              <w:rPr>
                <w:lang w:val="es-ES" w:eastAsia="zh-CN"/>
              </w:rPr>
            </w:pPr>
            <w:r w:rsidRPr="00952FDC">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25980657" w14:textId="77777777" w:rsidR="00CF4BB3" w:rsidRPr="00952FDC" w:rsidRDefault="00CF4BB3" w:rsidP="00CF4BB3">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5438011C" w14:textId="77777777" w:rsidR="00CF4BB3" w:rsidRPr="00952FDC" w:rsidRDefault="00CF4BB3" w:rsidP="00CF4BB3">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038F7048" w14:textId="77777777" w:rsidR="00CF4BB3" w:rsidRPr="00952FDC" w:rsidRDefault="00CF4BB3" w:rsidP="00CF4BB3">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1B5B1E69"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5291992B" w14:textId="77777777" w:rsidR="00CF4BB3" w:rsidRPr="00952FDC" w:rsidRDefault="00CF4BB3" w:rsidP="00CF4BB3">
            <w:pPr>
              <w:pStyle w:val="00TEXTOTABLAS"/>
              <w:rPr>
                <w:lang w:val="es-ES" w:eastAsia="zh-CN"/>
              </w:rPr>
            </w:pPr>
            <w:r w:rsidRPr="00952FDC">
              <w:rPr>
                <w:bCs/>
                <w:lang w:val="es-ES" w:eastAsia="zh-CN"/>
              </w:rPr>
              <w:t>9.</w:t>
            </w:r>
            <w:r w:rsidRPr="00952FDC">
              <w:rPr>
                <w:b/>
                <w:bCs/>
                <w:lang w:val="es-ES" w:eastAsia="zh-CN"/>
              </w:rPr>
              <w:t xml:space="preserve"> </w:t>
            </w:r>
            <w:r w:rsidRPr="00952FDC">
              <w:rPr>
                <w:lang w:val="es-ES" w:eastAsia="zh-CN"/>
              </w:rPr>
              <w:t xml:space="preserve">Hacer de la lectura fuente de placer, de enriquecimiento personal y de conocimiento del mundo, que les permita el desarrollo de sus propios gustos e intereses literarios y su autonomía lectora. </w:t>
            </w:r>
          </w:p>
          <w:p w14:paraId="36ADEF72" w14:textId="77777777" w:rsidR="00CF4BB3" w:rsidRPr="00952FDC" w:rsidRDefault="00CF4BB3" w:rsidP="00CF4BB3">
            <w:pPr>
              <w:pStyle w:val="00TEXTOTABLAS"/>
              <w:rPr>
                <w:lang w:val="es-ES" w:eastAsia="zh-CN"/>
              </w:rPr>
            </w:pPr>
            <w:r w:rsidRPr="00952FDC">
              <w:rPr>
                <w:lang w:val="es-ES" w:eastAsia="zh-CN"/>
              </w:rPr>
              <w:t xml:space="preserve">10. Comprender textos literarios utilizando conocimientos básicos sobre las convenciones de </w:t>
            </w:r>
            <w:r w:rsidRPr="00952FDC">
              <w:rPr>
                <w:lang w:val="es-ES" w:eastAsia="zh-CN"/>
              </w:rPr>
              <w:lastRenderedPageBreak/>
              <w:t xml:space="preserve">cada género, los temas y motivos de la tradición literaria y los recursos estilísticos. </w:t>
            </w:r>
          </w:p>
          <w:p w14:paraId="49C7C6AC" w14:textId="77777777" w:rsidR="00CF4BB3" w:rsidRPr="00952FDC" w:rsidRDefault="00CF4BB3" w:rsidP="00CF4BB3">
            <w:pPr>
              <w:pStyle w:val="00TEXTOTABLAS"/>
              <w:rPr>
                <w:lang w:val="es-ES" w:eastAsia="zh-CN"/>
              </w:rPr>
            </w:pPr>
            <w:r w:rsidRPr="00952FDC">
              <w:rPr>
                <w:lang w:val="es-ES" w:eastAsia="zh-CN"/>
              </w:rPr>
              <w:t>11. Aproximarse al conocimiento de muestras relevantes del patrimonio literario y valorarlo como un modo de simbolizar la experiencia individual y colectiva en diferentes contextos histórico-culturales.</w:t>
            </w:r>
          </w:p>
          <w:p w14:paraId="101DA1A8" w14:textId="77777777" w:rsidR="00CF4BB3" w:rsidRPr="00952FDC" w:rsidRDefault="00CF4BB3" w:rsidP="00CF4BB3">
            <w:pPr>
              <w:pStyle w:val="00TEXTOTABLAS"/>
              <w:rPr>
                <w:lang w:val="es-ES" w:eastAsia="zh-CN"/>
              </w:rPr>
            </w:pPr>
            <w:r w:rsidRPr="00952FDC">
              <w:rPr>
                <w:lang w:val="es-ES" w:eastAsia="zh-CN"/>
              </w:rPr>
              <w:t xml:space="preserve">12. Aplicar con autonomía los conocimientos sobre la lengua y las normas de uso lingüístico para comprender textos orales y escritos y para escribir y hablar con adecuación, coherencia, cohesión y corrección. </w:t>
            </w:r>
          </w:p>
          <w:p w14:paraId="5BCF767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13. Analizar los diferentes usos sociales de las lenguas para evitar los estereotipos lingüísticos que suponen juicios de valor y prejuicios clasistas, racistas o sexistas.</w:t>
            </w:r>
          </w:p>
          <w:p w14:paraId="30D33D38" w14:textId="7538A4AA"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sz w:val="17"/>
                <w:szCs w:val="17"/>
                <w:lang w:eastAsia="zh-CN"/>
              </w:rPr>
            </w:pPr>
          </w:p>
        </w:tc>
        <w:tc>
          <w:tcPr>
            <w:tcW w:w="2459" w:type="pct"/>
            <w:shd w:val="clear" w:color="auto" w:fill="D9D9D9" w:themeFill="background1" w:themeFillShade="D9"/>
            <w:tcMar>
              <w:top w:w="0" w:type="dxa"/>
              <w:left w:w="0" w:type="dxa"/>
              <w:bottom w:w="0" w:type="dxa"/>
              <w:right w:w="0" w:type="dxa"/>
            </w:tcMar>
            <w:vAlign w:val="center"/>
          </w:tcPr>
          <w:p w14:paraId="32E056A0"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CF4BB3" w:rsidRPr="00952FDC" w14:paraId="423363C2" w14:textId="77777777" w:rsidTr="00CF4BB3">
        <w:tc>
          <w:tcPr>
            <w:tcW w:w="2541" w:type="pct"/>
            <w:vMerge/>
            <w:vAlign w:val="center"/>
          </w:tcPr>
          <w:p w14:paraId="287AD9F1" w14:textId="2EBCC840"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0C07BAB6"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1F928886" w14:textId="77777777" w:rsidR="00CF4BB3" w:rsidRPr="00952FDC" w:rsidRDefault="00CF4BB3" w:rsidP="00CF4BB3">
            <w:pPr>
              <w:pStyle w:val="00TEXTOTABLAS"/>
              <w:rPr>
                <w:lang w:val="es-ES" w:eastAsia="zh-CN"/>
              </w:rPr>
            </w:pPr>
            <w:r w:rsidRPr="00952FDC">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538C3D31" w14:textId="77777777" w:rsidR="00CF4BB3" w:rsidRPr="00952FDC" w:rsidRDefault="00CF4BB3" w:rsidP="00CF4BB3">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461469B3" w14:textId="77777777" w:rsidR="00CF4BB3" w:rsidRPr="00952FDC" w:rsidRDefault="00CF4BB3" w:rsidP="00CF4BB3">
            <w:pPr>
              <w:pStyle w:val="00TEXTOTABLAS"/>
              <w:rPr>
                <w:lang w:val="es-ES" w:eastAsia="zh-CN"/>
              </w:rPr>
            </w:pPr>
            <w:r w:rsidRPr="00952FDC">
              <w:rPr>
                <w:lang w:val="es-ES" w:eastAsia="zh-CN"/>
              </w:rPr>
              <w:t xml:space="preserve">1.4. Actitud de respeto ante la riqueza y variedad de las hablas existentes en Andalucía (incluidas las modalidades propias de la población inmigrante, hispanohablante o no). </w:t>
            </w:r>
          </w:p>
          <w:p w14:paraId="1827DD42" w14:textId="77777777" w:rsidR="00CF4BB3" w:rsidRPr="00952FDC" w:rsidRDefault="00CF4BB3" w:rsidP="00CF4BB3">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4C5FEFAA" w14:textId="77777777" w:rsidR="00CF4BB3" w:rsidRPr="00952FDC" w:rsidRDefault="00CF4BB3" w:rsidP="00CF4BB3">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177A1990" w14:textId="77777777" w:rsidR="00CF4BB3" w:rsidRPr="00952FDC" w:rsidRDefault="00CF4BB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1.9. Observación, reflexión, comprensión y valoración del sentido global de los debates, coloquios y conversaciones espontáneas, de la intención comunicativa de cada </w:t>
            </w:r>
            <w:proofErr w:type="gramStart"/>
            <w:r w:rsidRPr="00952FDC">
              <w:rPr>
                <w:rFonts w:ascii="Times New Roman MT Std" w:hAnsi="Times New Roman MT Std" w:cs="Times New Roman MT Std"/>
                <w:color w:val="000000"/>
                <w:sz w:val="20"/>
                <w:szCs w:val="20"/>
                <w:lang w:val="es-ES" w:eastAsia="zh-CN"/>
              </w:rPr>
              <w:t>interlocutor</w:t>
            </w:r>
            <w:proofErr w:type="gramEnd"/>
            <w:r w:rsidRPr="00952FDC">
              <w:rPr>
                <w:rFonts w:ascii="Times New Roman MT Std" w:hAnsi="Times New Roman MT Std" w:cs="Times New Roman MT Std"/>
                <w:color w:val="000000"/>
                <w:sz w:val="20"/>
                <w:szCs w:val="20"/>
                <w:lang w:val="es-ES" w:eastAsia="zh-CN"/>
              </w:rPr>
              <w:t xml:space="preserve"> así como de la aplicación de las normas básicas que los regulan. </w:t>
            </w:r>
          </w:p>
        </w:tc>
      </w:tr>
      <w:tr w:rsidR="00CF4BB3" w:rsidRPr="00952FDC" w14:paraId="66E2FE67" w14:textId="77777777" w:rsidTr="00CF4BB3">
        <w:tc>
          <w:tcPr>
            <w:tcW w:w="2541" w:type="pct"/>
            <w:vMerge/>
            <w:shd w:val="solid" w:color="000000" w:fill="auto"/>
            <w:tcMar>
              <w:top w:w="57" w:type="dxa"/>
              <w:left w:w="57" w:type="dxa"/>
              <w:bottom w:w="57" w:type="dxa"/>
              <w:right w:w="57" w:type="dxa"/>
            </w:tcMar>
            <w:vAlign w:val="center"/>
          </w:tcPr>
          <w:p w14:paraId="4886D707" w14:textId="1E3A6BFC" w:rsidR="00CF4BB3" w:rsidRPr="00F570AA"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77F4014E"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CF4BB3" w:rsidRPr="00952FDC" w14:paraId="32FF11FA" w14:textId="77777777" w:rsidTr="00CF4BB3">
        <w:tc>
          <w:tcPr>
            <w:tcW w:w="2541" w:type="pct"/>
            <w:vMerge/>
            <w:tcMar>
              <w:top w:w="170" w:type="dxa"/>
              <w:left w:w="85" w:type="dxa"/>
              <w:bottom w:w="85" w:type="dxa"/>
              <w:right w:w="85" w:type="dxa"/>
            </w:tcMar>
            <w:vAlign w:val="center"/>
          </w:tcPr>
          <w:p w14:paraId="7F3CE207" w14:textId="456B23A3"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sz w:val="17"/>
                <w:szCs w:val="17"/>
                <w:lang w:eastAsia="zh-CN"/>
              </w:rPr>
            </w:pPr>
          </w:p>
        </w:tc>
        <w:tc>
          <w:tcPr>
            <w:tcW w:w="2459" w:type="pct"/>
            <w:tcMar>
              <w:top w:w="79" w:type="dxa"/>
              <w:left w:w="79" w:type="dxa"/>
              <w:bottom w:w="79" w:type="dxa"/>
              <w:right w:w="79" w:type="dxa"/>
            </w:tcMar>
            <w:vAlign w:val="center"/>
          </w:tcPr>
          <w:p w14:paraId="5DB81E6D"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7B742D69" w14:textId="77777777" w:rsidR="00CF4BB3" w:rsidRPr="00952FDC" w:rsidRDefault="00CF4BB3" w:rsidP="00CF4BB3">
            <w:pPr>
              <w:pStyle w:val="00TEXTOTABLAS"/>
              <w:rPr>
                <w:rFonts w:ascii="Helvetica LT Std" w:hAnsi="Helvetica LT Std" w:cs="Helvetica LT Std"/>
                <w:b/>
                <w:bCs/>
                <w:sz w:val="17"/>
                <w:szCs w:val="17"/>
                <w:lang w:eastAsia="zh-CN"/>
              </w:rPr>
            </w:pPr>
            <w:r w:rsidRPr="00CF4BB3">
              <w:rPr>
                <w:bCs/>
                <w:lang w:val="es-ES" w:eastAsia="zh-CN"/>
              </w:rPr>
              <w:t>1.10.</w:t>
            </w:r>
            <w:r w:rsidRPr="00952FDC">
              <w:rPr>
                <w:b/>
                <w:bCs/>
                <w:lang w:val="es-ES" w:eastAsia="zh-CN"/>
              </w:rPr>
              <w:t xml:space="preserve"> </w:t>
            </w:r>
            <w:r w:rsidRPr="00CF4BB3">
              <w:t>Conocimiento</w:t>
            </w:r>
            <w:r w:rsidRPr="00952FDC">
              <w:rPr>
                <w:lang w:val="es-ES" w:eastAsia="zh-CN"/>
              </w:rPr>
              <w:t xml:space="preserve"> y uso progresivamente autónomo de las estrategias necesarias para la producción y evaluación de textos orales.</w:t>
            </w:r>
          </w:p>
        </w:tc>
      </w:tr>
      <w:tr w:rsidR="00CF4BB3" w:rsidRPr="00952FDC" w14:paraId="2A53E926" w14:textId="77777777" w:rsidTr="00CF4BB3">
        <w:tc>
          <w:tcPr>
            <w:tcW w:w="2541" w:type="pct"/>
            <w:vMerge/>
            <w:vAlign w:val="center"/>
          </w:tcPr>
          <w:p w14:paraId="7E616EF8" w14:textId="494DBC71"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AEB2769"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CF4BB3" w:rsidRPr="00952FDC" w14:paraId="699817DC" w14:textId="77777777" w:rsidTr="00CF4BB3">
        <w:tc>
          <w:tcPr>
            <w:tcW w:w="2541" w:type="pct"/>
            <w:vMerge/>
            <w:vAlign w:val="center"/>
          </w:tcPr>
          <w:p w14:paraId="70240FF9" w14:textId="301F88F0"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3285B400"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4E57373F" w14:textId="77777777" w:rsidR="00CF4BB3" w:rsidRPr="00952FDC" w:rsidRDefault="00CF4BB3" w:rsidP="00CF4BB3">
            <w:pPr>
              <w:pStyle w:val="00TEXTOTABLAS"/>
              <w:rPr>
                <w:lang w:val="es-ES" w:eastAsia="zh-CN"/>
              </w:rPr>
            </w:pPr>
            <w:r w:rsidRPr="00952FDC">
              <w:rPr>
                <w:bCs/>
                <w:lang w:val="es-ES" w:eastAsia="zh-CN"/>
              </w:rPr>
              <w:t xml:space="preserve">2.1. </w:t>
            </w:r>
            <w:r w:rsidRPr="00952FDC">
              <w:rPr>
                <w:lang w:val="es-ES" w:eastAsia="zh-CN"/>
              </w:rPr>
              <w:t xml:space="preserve">Actitud reflexiva, sensible y crítica ante la lectura de textos que supongan cualquier tipo de discriminación. </w:t>
            </w:r>
          </w:p>
          <w:p w14:paraId="02EF3E29" w14:textId="77777777" w:rsidR="00CF4BB3" w:rsidRPr="00952FDC" w:rsidRDefault="00CF4BB3" w:rsidP="00CF4BB3">
            <w:pPr>
              <w:pStyle w:val="00TEXTOTABLAS"/>
              <w:rPr>
                <w:lang w:val="es-ES" w:eastAsia="zh-CN"/>
              </w:rPr>
            </w:pPr>
            <w:r w:rsidRPr="00952FDC">
              <w:rPr>
                <w:lang w:val="es-ES" w:eastAsia="zh-CN"/>
              </w:rPr>
              <w:t xml:space="preserve">2.2. Conocimiento y uso de las técnicas y estrategias necesarias para la comprensión de textos escritos. </w:t>
            </w:r>
          </w:p>
          <w:p w14:paraId="2F306F4E" w14:textId="77777777" w:rsidR="00CF4BB3" w:rsidRPr="00952FDC" w:rsidRDefault="00CF4BB3" w:rsidP="00CF4BB3">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702AD6F5" w14:textId="77777777" w:rsidR="00CF4BB3" w:rsidRPr="00952FDC" w:rsidRDefault="00CF4BB3" w:rsidP="00CF4BB3">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36855AC2" w14:textId="77777777" w:rsidR="00CF4BB3" w:rsidRPr="00952FDC" w:rsidRDefault="00CF4BB3" w:rsidP="00CF4BB3">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34F791BB" w14:textId="77777777" w:rsidR="00CF4BB3" w:rsidRPr="00952FDC" w:rsidRDefault="00CF4BB3" w:rsidP="00CF4BB3">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189E70D4"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color w:val="000000"/>
                <w:sz w:val="20"/>
                <w:szCs w:val="20"/>
                <w:lang w:val="es-ES" w:eastAsia="zh-CN"/>
              </w:rPr>
            </w:pPr>
            <w:r w:rsidRPr="00952FDC">
              <w:rPr>
                <w:rFonts w:ascii="Times New Roman MT Std" w:hAnsi="Times New Roman MT Std" w:cs="Times New Roman MT Std"/>
                <w:b/>
                <w:color w:val="000000"/>
                <w:sz w:val="20"/>
                <w:szCs w:val="20"/>
                <w:lang w:val="es-ES" w:eastAsia="zh-CN"/>
              </w:rPr>
              <w:t>Escribir</w:t>
            </w:r>
          </w:p>
          <w:p w14:paraId="115B29D8" w14:textId="77777777" w:rsidR="00CF4BB3" w:rsidRPr="00952FDC" w:rsidRDefault="00CF4BB3" w:rsidP="00CF4BB3">
            <w:pPr>
              <w:pStyle w:val="00TEXTOTABLAS"/>
              <w:rPr>
                <w:lang w:val="es-ES" w:eastAsia="zh-CN"/>
              </w:rPr>
            </w:pPr>
            <w:r w:rsidRPr="00952FDC">
              <w:rPr>
                <w:lang w:val="es-ES" w:eastAsia="zh-CN"/>
              </w:rPr>
              <w:t xml:space="preserve">2.10. Conocimiento y uso de las técnicas y estrategias para la producción de textos escritos: planificación, obtención de información, redacción y revisión del texto. </w:t>
            </w:r>
          </w:p>
          <w:p w14:paraId="7160F91D" w14:textId="77777777" w:rsidR="00CF4BB3" w:rsidRPr="00952FDC" w:rsidRDefault="00CF4BB3" w:rsidP="00CF4BB3">
            <w:pPr>
              <w:pStyle w:val="00TEXTOTABLAS"/>
              <w:rPr>
                <w:lang w:val="es-ES" w:eastAsia="zh-CN"/>
              </w:rPr>
            </w:pPr>
            <w:r w:rsidRPr="00952FDC">
              <w:rPr>
                <w:lang w:val="es-ES" w:eastAsia="zh-CN"/>
              </w:rPr>
              <w:t xml:space="preserve">2.11. La escritura como proceso. </w:t>
            </w:r>
          </w:p>
          <w:p w14:paraId="3041CFD6" w14:textId="77777777" w:rsidR="00CF4BB3" w:rsidRPr="00952FDC" w:rsidRDefault="00CF4BB3" w:rsidP="00CF4BB3">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67CF19C9" w14:textId="77777777" w:rsidR="00CF4BB3" w:rsidRPr="00952FDC" w:rsidRDefault="00CF4BB3" w:rsidP="00CF4BB3">
            <w:pPr>
              <w:pStyle w:val="00TEXTOTABLAS"/>
              <w:rPr>
                <w:lang w:val="es-ES" w:eastAsia="zh-CN"/>
              </w:rPr>
            </w:pPr>
            <w:r w:rsidRPr="00952FDC">
              <w:rPr>
                <w:lang w:val="es-ES" w:eastAsia="zh-CN"/>
              </w:rPr>
              <w:t xml:space="preserve">2.13. Escritura de textos narrativos, descriptivos, instructivos, dialogados, expositivos y argumentativos con diferente finalidad (prescriptivos, persuasivos, literarios e informativos). </w:t>
            </w:r>
          </w:p>
          <w:p w14:paraId="0F1D141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CF4BB3" w:rsidRPr="00952FDC" w14:paraId="1745F6F0" w14:textId="77777777" w:rsidTr="00CF4BB3">
        <w:tc>
          <w:tcPr>
            <w:tcW w:w="2541" w:type="pct"/>
            <w:vMerge/>
            <w:vAlign w:val="center"/>
          </w:tcPr>
          <w:p w14:paraId="0AD82F89" w14:textId="4C1F5BBE"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22A461BB"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CF4BB3" w:rsidRPr="00952FDC" w14:paraId="56DB956C" w14:textId="77777777" w:rsidTr="00CF4BB3">
        <w:tc>
          <w:tcPr>
            <w:tcW w:w="2541" w:type="pct"/>
            <w:vMerge/>
            <w:vAlign w:val="center"/>
          </w:tcPr>
          <w:p w14:paraId="721F0AE9" w14:textId="05DF1404"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2BF26F8D"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0EAE4513" w14:textId="77777777" w:rsidR="00CF4BB3" w:rsidRPr="00952FDC" w:rsidRDefault="00CF4BB3" w:rsidP="00CF4BB3">
            <w:pPr>
              <w:pStyle w:val="00TEXTOTABLAS"/>
              <w:rPr>
                <w:lang w:val="es-ES" w:eastAsia="zh-CN"/>
              </w:rPr>
            </w:pPr>
            <w:r w:rsidRPr="00952FDC">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4E9C9D01" w14:textId="77777777" w:rsidR="00CF4BB3" w:rsidRPr="00952FDC" w:rsidRDefault="00CF4BB3" w:rsidP="00CF4BB3">
            <w:pPr>
              <w:pStyle w:val="00TEXTOTABLAS"/>
              <w:rPr>
                <w:lang w:val="es-ES" w:eastAsia="zh-CN"/>
              </w:rPr>
            </w:pPr>
            <w:r w:rsidRPr="00952FDC">
              <w:rPr>
                <w:lang w:val="es-ES" w:eastAsia="zh-CN"/>
              </w:rPr>
              <w:t xml:space="preserve">3.2. Reconocimiento, uso y explicación de los elementos constitutivos de la palabra: lexema, morfemas flexivos y derivativos. </w:t>
            </w:r>
          </w:p>
          <w:p w14:paraId="6940048E" w14:textId="77777777" w:rsidR="00CF4BB3" w:rsidRPr="00952FDC" w:rsidRDefault="00CF4BB3" w:rsidP="00CF4BB3">
            <w:pPr>
              <w:pStyle w:val="00TEXTOTABLAS"/>
              <w:rPr>
                <w:lang w:val="es-ES" w:eastAsia="zh-CN"/>
              </w:rPr>
            </w:pPr>
            <w:r w:rsidRPr="00952FDC">
              <w:rPr>
                <w:lang w:val="es-ES" w:eastAsia="zh-CN"/>
              </w:rPr>
              <w:t xml:space="preserve">3.3. Procedimientos para formar palabras: composición, derivación y parasíntesis. </w:t>
            </w:r>
          </w:p>
          <w:p w14:paraId="57FBA994" w14:textId="77777777" w:rsidR="00CF4BB3" w:rsidRPr="00952FDC" w:rsidRDefault="00CF4BB3" w:rsidP="00CF4BB3">
            <w:pPr>
              <w:pStyle w:val="00TEXTOTABLAS"/>
              <w:rPr>
                <w:lang w:val="es-ES" w:eastAsia="zh-CN"/>
              </w:rPr>
            </w:pPr>
            <w:r w:rsidRPr="00952FDC">
              <w:rPr>
                <w:lang w:val="es-ES" w:eastAsia="zh-CN"/>
              </w:rPr>
              <w:t xml:space="preserve">3.4. Comprensión e interpretación de los componentes del significado de las palabras: denotación y connotación. </w:t>
            </w:r>
          </w:p>
          <w:p w14:paraId="6CA5857A" w14:textId="77777777" w:rsidR="00CF4BB3" w:rsidRPr="00952FDC" w:rsidRDefault="00CF4BB3" w:rsidP="00CF4BB3">
            <w:pPr>
              <w:pStyle w:val="00TEXTOTABLAS"/>
              <w:rPr>
                <w:lang w:val="es-ES" w:eastAsia="zh-CN"/>
              </w:rPr>
            </w:pPr>
            <w:r w:rsidRPr="00952FDC">
              <w:rPr>
                <w:lang w:val="es-ES" w:eastAsia="zh-CN"/>
              </w:rPr>
              <w:t xml:space="preserve">3.5. Conocimiento reflexivo de las relaciones semánticas que se establecen entre las palabras: polisemia, homonimia, paronimia, campo semántico y campo asociativo. </w:t>
            </w:r>
          </w:p>
          <w:p w14:paraId="24FE9D0C"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tc>
      </w:tr>
      <w:tr w:rsidR="00CF4BB3" w:rsidRPr="00952FDC" w14:paraId="05D4B9D9" w14:textId="77777777" w:rsidTr="00CF4BB3">
        <w:tc>
          <w:tcPr>
            <w:tcW w:w="2541" w:type="pct"/>
            <w:vMerge/>
            <w:shd w:val="solid" w:color="000000" w:fill="auto"/>
            <w:tcMar>
              <w:top w:w="57" w:type="dxa"/>
              <w:left w:w="57" w:type="dxa"/>
              <w:bottom w:w="57" w:type="dxa"/>
              <w:right w:w="57" w:type="dxa"/>
            </w:tcMar>
            <w:vAlign w:val="center"/>
          </w:tcPr>
          <w:p w14:paraId="410035B0" w14:textId="2C76B082" w:rsidR="00CF4BB3" w:rsidRPr="00F570AA"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40187887"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CF4BB3" w:rsidRPr="00952FDC" w14:paraId="52DBDFAB" w14:textId="77777777" w:rsidTr="00CF4BB3">
        <w:tc>
          <w:tcPr>
            <w:tcW w:w="2541" w:type="pct"/>
            <w:vMerge/>
            <w:tcMar>
              <w:top w:w="170" w:type="dxa"/>
              <w:left w:w="85" w:type="dxa"/>
              <w:bottom w:w="85" w:type="dxa"/>
              <w:right w:w="85" w:type="dxa"/>
            </w:tcMar>
            <w:vAlign w:val="center"/>
          </w:tcPr>
          <w:p w14:paraId="4CEA7566"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9A6B367" w14:textId="77777777" w:rsidR="00CF4BB3" w:rsidRPr="00952FDC" w:rsidRDefault="00CF4BB3" w:rsidP="00CF4BB3">
            <w:pPr>
              <w:pStyle w:val="00TEXTOTABLAS"/>
              <w:rPr>
                <w:lang w:val="es-ES" w:eastAsia="zh-CN"/>
              </w:rPr>
            </w:pPr>
            <w:r w:rsidRPr="00952FDC">
              <w:rPr>
                <w:lang w:val="es-ES" w:eastAsia="zh-CN"/>
              </w:rPr>
              <w:t>3.9.</w:t>
            </w:r>
            <w:r w:rsidRPr="00952FDC">
              <w:rPr>
                <w:b/>
                <w:lang w:val="es-ES" w:eastAsia="zh-CN"/>
              </w:rPr>
              <w:t xml:space="preserve"> </w:t>
            </w:r>
            <w:r w:rsidRPr="00952FDC">
              <w:rPr>
                <w:lang w:val="es-ES" w:eastAsia="zh-CN"/>
              </w:rPr>
              <w:t>Manejo de diccionarios y otras fuentes de consulta en papel y formato digital sobre el uso de la lengua.</w:t>
            </w:r>
          </w:p>
          <w:p w14:paraId="6B3D5F17"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Las relaciones gramaticales</w:t>
            </w:r>
          </w:p>
          <w:p w14:paraId="2C75EC0B" w14:textId="77777777" w:rsidR="00CF4BB3" w:rsidRPr="00952FDC" w:rsidRDefault="00CF4BB3" w:rsidP="00CF4BB3">
            <w:pPr>
              <w:pStyle w:val="00TEXTOTABLAS"/>
              <w:rPr>
                <w:lang w:val="es-ES" w:eastAsia="zh-CN"/>
              </w:rPr>
            </w:pPr>
            <w:r w:rsidRPr="00952FDC">
              <w:rPr>
                <w:bCs/>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42ED310C"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color w:val="000000"/>
                <w:sz w:val="20"/>
                <w:szCs w:val="20"/>
                <w:lang w:val="es-ES" w:eastAsia="zh-CN"/>
              </w:rPr>
              <w:t>El</w:t>
            </w:r>
            <w:r w:rsidRPr="00952FDC">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val="es-ES" w:eastAsia="zh-CN"/>
              </w:rPr>
              <w:t>discurso</w:t>
            </w:r>
          </w:p>
          <w:p w14:paraId="207F650A" w14:textId="77777777" w:rsidR="00CF4BB3" w:rsidRPr="00952FDC" w:rsidRDefault="00CF4BB3" w:rsidP="00CF4BB3">
            <w:pPr>
              <w:pStyle w:val="00TEXTOTABLAS"/>
              <w:rPr>
                <w:lang w:val="es-ES" w:eastAsia="zh-CN"/>
              </w:rPr>
            </w:pPr>
            <w:r w:rsidRPr="00952FDC">
              <w:rPr>
                <w:bCs/>
                <w:lang w:val="es-ES" w:eastAsia="zh-CN"/>
              </w:rPr>
              <w:t>3.18.</w:t>
            </w:r>
            <w:r w:rsidRPr="00952FDC">
              <w:rPr>
                <w:b/>
                <w:bCs/>
                <w:lang w:val="es-ES" w:eastAsia="zh-CN"/>
              </w:rPr>
              <w:t xml:space="preserve"> </w:t>
            </w:r>
            <w:r w:rsidRPr="00952FDC">
              <w:rPr>
                <w:lang w:val="es-ES" w:eastAsia="zh-CN"/>
              </w:rPr>
              <w:t>Características lingüísticas del texto.</w:t>
            </w:r>
          </w:p>
          <w:p w14:paraId="5253F5A4" w14:textId="77777777" w:rsidR="00CF4BB3" w:rsidRPr="00952FDC" w:rsidRDefault="00CF4BB3" w:rsidP="00CF4BB3">
            <w:pPr>
              <w:pStyle w:val="00TEXTOTABLAS"/>
              <w:rPr>
                <w:lang w:val="es-ES" w:eastAsia="zh-CN"/>
              </w:rPr>
            </w:pPr>
            <w:r w:rsidRPr="00952FDC">
              <w:rPr>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7A037994" w14:textId="77777777" w:rsidR="00CF4BB3" w:rsidRPr="00952FDC" w:rsidRDefault="00CF4BB3" w:rsidP="00CF4BB3">
            <w:pPr>
              <w:pStyle w:val="00TEXTOTABLAS"/>
              <w:rPr>
                <w:lang w:val="es-ES" w:eastAsia="zh-CN"/>
              </w:rPr>
            </w:pPr>
            <w:r w:rsidRPr="00952FDC">
              <w:rPr>
                <w:lang w:val="es-ES" w:eastAsia="zh-CN"/>
              </w:rPr>
              <w:t>3.21. La expresión de la objetividad y la subjetividad a través de las modalidades oracionales y las referencias internas al emisor y al receptor de los textos.</w:t>
            </w:r>
          </w:p>
          <w:p w14:paraId="725C1D4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3.22. Explicación progresiva de la coherencia del discurso teniendo en cuenta las relaciones </w:t>
            </w:r>
            <w:r w:rsidRPr="00952FDC">
              <w:rPr>
                <w:lang w:val="es-ES" w:eastAsia="zh-CN"/>
              </w:rPr>
              <w:lastRenderedPageBreak/>
              <w:t>gramaticales y léxicas que se establecen en el interior del texto y su relación con el contexto.</w:t>
            </w:r>
          </w:p>
        </w:tc>
      </w:tr>
      <w:tr w:rsidR="00CF4BB3" w:rsidRPr="00952FDC" w14:paraId="24716D38" w14:textId="77777777" w:rsidTr="00CF4BB3">
        <w:tc>
          <w:tcPr>
            <w:tcW w:w="2541" w:type="pct"/>
            <w:vMerge/>
            <w:vAlign w:val="center"/>
          </w:tcPr>
          <w:p w14:paraId="582089D9"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35524CB"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CF4BB3" w:rsidRPr="00952FDC" w14:paraId="34B86DF2" w14:textId="77777777" w:rsidTr="00CF4BB3">
        <w:tc>
          <w:tcPr>
            <w:tcW w:w="2541" w:type="pct"/>
            <w:vMerge/>
            <w:vAlign w:val="center"/>
          </w:tcPr>
          <w:p w14:paraId="2E77BF5B"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42F4E0DF"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Plan lector</w:t>
            </w:r>
          </w:p>
          <w:p w14:paraId="4763AA8C" w14:textId="77777777" w:rsidR="00CF4BB3" w:rsidRPr="00952FDC" w:rsidRDefault="00CF4BB3" w:rsidP="00CF4BB3">
            <w:pPr>
              <w:pStyle w:val="00TEXTOTABLAS"/>
              <w:rPr>
                <w:lang w:val="es-ES" w:eastAsia="zh-CN"/>
              </w:rPr>
            </w:pPr>
            <w:r w:rsidRPr="00CF4BB3">
              <w:rPr>
                <w:bCs/>
                <w:lang w:val="es-ES" w:eastAsia="zh-CN"/>
              </w:rPr>
              <w:t>4.</w:t>
            </w:r>
            <w:r w:rsidRPr="00952FDC">
              <w:rPr>
                <w:bCs/>
                <w:lang w:val="es-ES" w:eastAsia="zh-CN"/>
              </w:rPr>
              <w:t xml:space="preserve">2. </w:t>
            </w:r>
            <w:r w:rsidRPr="00952FDC">
              <w:rPr>
                <w:lang w:val="es-ES" w:eastAsia="zh-CN"/>
              </w:rPr>
              <w:t>Lectura comentada de relatos breves, incluyendo mitos y leyendas de diferentes culturas, especialmente de la cultura andaluza, reconociendo los elementos del relato literario y su funcionalidad.</w:t>
            </w:r>
          </w:p>
          <w:p w14:paraId="5592870A" w14:textId="77777777" w:rsidR="00CF4BB3" w:rsidRPr="00952FDC" w:rsidRDefault="00CF4BB3" w:rsidP="00CF4BB3">
            <w:pPr>
              <w:pStyle w:val="00TEXTOTABLAS"/>
              <w:rPr>
                <w:lang w:val="es-ES" w:eastAsia="zh-CN"/>
              </w:rPr>
            </w:pPr>
            <w:r w:rsidRPr="00952FDC">
              <w:rPr>
                <w:bCs/>
                <w:lang w:val="es-ES" w:eastAsia="zh-CN"/>
              </w:rPr>
              <w:t xml:space="preserve">4.4. </w:t>
            </w:r>
            <w:r w:rsidRPr="00952FDC">
              <w:rPr>
                <w:lang w:val="es-ES" w:eastAsia="zh-CN"/>
              </w:rPr>
              <w:t>Utilización progresivamente autónoma de la biblioteca como espacio de lectura e investigación.</w:t>
            </w:r>
          </w:p>
          <w:p w14:paraId="71535DBA" w14:textId="77777777" w:rsidR="00CF4BB3" w:rsidRPr="00952FDC" w:rsidRDefault="00CF4BB3" w:rsidP="00CF4BB3">
            <w:pPr>
              <w:pStyle w:val="00TEXTOTABLAS"/>
              <w:rPr>
                <w:lang w:val="es-ES" w:eastAsia="zh-CN"/>
              </w:rPr>
            </w:pPr>
            <w:r w:rsidRPr="00952FDC">
              <w:rPr>
                <w:bCs/>
                <w:lang w:val="es-ES" w:eastAsia="zh-CN"/>
              </w:rPr>
              <w:t xml:space="preserve">4.5. </w:t>
            </w:r>
            <w:r w:rsidRPr="00952FDC">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63F9345" w14:textId="77777777" w:rsidR="00CF4BB3" w:rsidRPr="00952FDC" w:rsidRDefault="00CF4BB3" w:rsidP="00CF4BB3">
            <w:pPr>
              <w:pStyle w:val="00TEXTOTABLAS"/>
              <w:rPr>
                <w:lang w:val="es-ES" w:eastAsia="zh-CN"/>
              </w:rPr>
            </w:pPr>
            <w:r w:rsidRPr="00952FDC">
              <w:rPr>
                <w:bCs/>
                <w:lang w:val="es-ES" w:eastAsia="zh-CN"/>
              </w:rPr>
              <w:t xml:space="preserve">4.6. </w:t>
            </w:r>
            <w:r w:rsidRPr="00952FDC">
              <w:rPr>
                <w:lang w:val="es-ES" w:eastAsia="zh-CN"/>
              </w:rPr>
              <w:t xml:space="preserve">Introducción a la literatura a través de la lectura y creación de textos. </w:t>
            </w:r>
          </w:p>
          <w:p w14:paraId="70018AB7" w14:textId="77777777" w:rsidR="00CF4BB3" w:rsidRPr="00952FDC" w:rsidRDefault="00CF4BB3" w:rsidP="00CF4BB3">
            <w:pPr>
              <w:pStyle w:val="00TEXTOTABLAS"/>
              <w:rPr>
                <w:lang w:val="es-ES" w:eastAsia="zh-CN"/>
              </w:rPr>
            </w:pPr>
            <w:r w:rsidRPr="00952FDC">
              <w:rPr>
                <w:bCs/>
                <w:lang w:val="es-ES" w:eastAsia="zh-CN"/>
              </w:rPr>
              <w:t xml:space="preserve">4.7. </w:t>
            </w:r>
            <w:r w:rsidRPr="00952FDC">
              <w:rPr>
                <w:lang w:val="es-ES" w:eastAsia="zh-CN"/>
              </w:rPr>
              <w:t xml:space="preserve">Reconocimiento y diferenciación de los géneros y subgéneros literarios a través de lecturas comentadas de obras y fragmentos significativos de obras literarias. </w:t>
            </w:r>
          </w:p>
          <w:p w14:paraId="063387B8"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Creación </w:t>
            </w:r>
          </w:p>
          <w:p w14:paraId="01EA4D6D" w14:textId="77777777" w:rsidR="00CF4BB3" w:rsidRPr="00952FDC" w:rsidRDefault="00CF4BB3" w:rsidP="00CF4BB3">
            <w:pPr>
              <w:pStyle w:val="00TEXTOTABLAS"/>
              <w:rPr>
                <w:lang w:val="es-ES" w:eastAsia="zh-CN"/>
              </w:rPr>
            </w:pPr>
            <w:r w:rsidRPr="00952FDC">
              <w:rPr>
                <w:bCs/>
                <w:lang w:val="es-ES" w:eastAsia="zh-CN"/>
              </w:rPr>
              <w:t>4.8.</w:t>
            </w:r>
            <w:r w:rsidRPr="00952FDC">
              <w:rPr>
                <w:b/>
                <w:bCs/>
                <w:lang w:val="es-ES" w:eastAsia="zh-CN"/>
              </w:rPr>
              <w:t xml:space="preserve"> </w:t>
            </w:r>
            <w:r w:rsidRPr="00952FDC">
              <w:rPr>
                <w:lang w:val="es-ES" w:eastAsia="zh-CN"/>
              </w:rPr>
              <w:t xml:space="preserve">Redacción de textos de intención literaria a partir de la lectura de obras y fragmentos </w:t>
            </w:r>
            <w:r w:rsidRPr="00CF4BB3">
              <w:t>utilizando</w:t>
            </w:r>
            <w:r w:rsidRPr="00952FDC">
              <w:rPr>
                <w:lang w:val="es-ES" w:eastAsia="zh-CN"/>
              </w:rPr>
              <w:t xml:space="preserve"> las convenciones formales del género y con intención lúdica y creativa. </w:t>
            </w:r>
          </w:p>
          <w:p w14:paraId="14A90F30"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bCs/>
                <w:lang w:val="es-ES" w:eastAsia="zh-CN"/>
              </w:rPr>
              <w:t>4.9.</w:t>
            </w:r>
            <w:r w:rsidRPr="00952FDC">
              <w:rPr>
                <w:b/>
                <w:bCs/>
                <w:lang w:val="es-ES" w:eastAsia="zh-CN"/>
              </w:rPr>
              <w:t xml:space="preserve"> </w:t>
            </w:r>
            <w:r w:rsidRPr="00952FDC">
              <w:rPr>
                <w:lang w:val="es-ES" w:eastAsia="zh-CN"/>
              </w:rPr>
              <w:t>Consulta y utilización de fuentes y recursos variados de información para la realización de trabajos.</w:t>
            </w:r>
          </w:p>
        </w:tc>
      </w:tr>
    </w:tbl>
    <w:p w14:paraId="225EAEAA"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0DB4C388" w14:textId="77777777" w:rsidR="003C5995" w:rsidRDefault="003C599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3C5995" w:rsidSect="001C6D09">
          <w:pgSz w:w="11906" w:h="16838"/>
          <w:pgMar w:top="1417" w:right="1701" w:bottom="1417" w:left="1701" w:header="708" w:footer="708" w:gutter="0"/>
          <w:cols w:space="708"/>
          <w:docGrid w:linePitch="360"/>
        </w:sectPr>
      </w:pPr>
    </w:p>
    <w:p w14:paraId="447BB1B5" w14:textId="77777777" w:rsidR="003C5995" w:rsidRPr="00952FDC" w:rsidRDefault="003C599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78"/>
        <w:gridCol w:w="577"/>
        <w:gridCol w:w="2733"/>
        <w:gridCol w:w="3248"/>
        <w:gridCol w:w="1339"/>
        <w:gridCol w:w="4163"/>
        <w:gridCol w:w="1354"/>
      </w:tblGrid>
      <w:tr w:rsidR="003C5995" w:rsidRPr="00952FDC" w14:paraId="7630E591" w14:textId="77777777" w:rsidTr="003C5995">
        <w:tc>
          <w:tcPr>
            <w:tcW w:w="207"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5868DB3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0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9AEBF7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77"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FF44D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61"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6A4AA7C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 </w:t>
            </w:r>
          </w:p>
        </w:tc>
        <w:tc>
          <w:tcPr>
            <w:tcW w:w="479"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D13A0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 </w:t>
            </w:r>
          </w:p>
        </w:tc>
        <w:tc>
          <w:tcPr>
            <w:tcW w:w="148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04FDC68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483"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57" w:type="dxa"/>
              <w:left w:w="57" w:type="dxa"/>
              <w:bottom w:w="57" w:type="dxa"/>
              <w:right w:w="57" w:type="dxa"/>
            </w:tcMar>
            <w:vAlign w:val="center"/>
          </w:tcPr>
          <w:p w14:paraId="16B699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5E08320E"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57" w:type="dxa"/>
              <w:left w:w="57" w:type="dxa"/>
              <w:bottom w:w="57" w:type="dxa"/>
              <w:right w:w="57" w:type="dxa"/>
            </w:tcMar>
            <w:vAlign w:val="center"/>
          </w:tcPr>
          <w:p w14:paraId="4CE3E6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Bloque 1. Comunicación oral: escuchar y hablar</w:t>
            </w:r>
          </w:p>
        </w:tc>
      </w:tr>
      <w:tr w:rsidR="00952FDC" w:rsidRPr="00952FDC" w14:paraId="4B5CC1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75217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92D9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7BD77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A98F0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84E02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3C609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79EC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6190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2.1. </w:t>
            </w:r>
            <w:r w:rsidRPr="00952FDC">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02BF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7969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r w:rsidRPr="00952FDC">
              <w:rPr>
                <w:rFonts w:ascii="Times New Roman MT Std" w:hAnsi="Times New Roman MT Std" w:cs="Times New Roman MT Std"/>
                <w:color w:val="000000"/>
                <w:sz w:val="20"/>
                <w:szCs w:val="20"/>
                <w:lang w:val="en-GB" w:eastAsia="zh-CN"/>
              </w:rPr>
              <w:b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D87D3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0147D57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w:t>
            </w:r>
          </w:p>
          <w:p w14:paraId="3BD4D1B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1-5.</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7EBF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915B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66DBF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FA6354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0745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B53115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CCDB8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23956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272B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BB64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BF914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D8D54F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 11.</w:t>
            </w:r>
          </w:p>
          <w:p w14:paraId="22019D5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32FEC8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1-5.</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35F074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84103A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6560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E50D0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D51FE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9EE5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D732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B9FC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70729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C1CF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 11.</w:t>
            </w:r>
          </w:p>
          <w:p w14:paraId="0E4F91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B7D14">
              <w:rPr>
                <w:rFonts w:ascii="Times New Roman MT Std" w:hAnsi="Times New Roman MT Std" w:cs="Times New Roman MT Std"/>
                <w:color w:val="000000"/>
                <w:sz w:val="20"/>
                <w:szCs w:val="20"/>
                <w:lang w:val="es-ES" w:eastAsia="zh-CN"/>
              </w:rPr>
              <w:t xml:space="preserve">Comprensión y expresión oral. </w:t>
            </w:r>
            <w:proofErr w:type="spellStart"/>
            <w:r w:rsidRPr="004B7D14">
              <w:rPr>
                <w:rFonts w:ascii="Times New Roman MT Std" w:hAnsi="Times New Roman MT Std" w:cs="Times New Roman MT Std"/>
                <w:color w:val="000000"/>
                <w:sz w:val="20"/>
                <w:szCs w:val="20"/>
                <w:lang w:val="en-GB" w:eastAsia="zh-CN"/>
              </w:rPr>
              <w:t>Actividades</w:t>
            </w:r>
            <w:proofErr w:type="spellEnd"/>
            <w:r w:rsidRPr="004B7D14">
              <w:rPr>
                <w:rFonts w:ascii="Times New Roman MT Std" w:hAnsi="Times New Roman MT Std" w:cs="Times New Roman MT Std"/>
                <w:color w:val="000000"/>
                <w:sz w:val="20"/>
                <w:szCs w:val="20"/>
                <w:lang w:val="en-GB" w:eastAsia="zh-CN"/>
              </w:rPr>
              <w:t xml:space="preserve"> 1-5.</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D80261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DC22B8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13742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0008C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01C4C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BEC0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Utiliza progresivamente los instrumentos adecuados para localizar el significado de palabras o enunciados desconocidos, (demanda ayuda, busca en diccionarios, recuerda el contexto en el que aparece...).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FD7A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4039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DD7FE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44DF5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4B7D14">
              <w:rPr>
                <w:rFonts w:ascii="Times New Roman MT Std" w:hAnsi="Times New Roman MT Std" w:cs="Times New Roman MT Std"/>
                <w:color w:val="000000"/>
                <w:sz w:val="20"/>
                <w:szCs w:val="20"/>
                <w:lang w:val="en-GB" w:eastAsia="zh-CN"/>
              </w:rPr>
              <w:t>Lectura</w:t>
            </w:r>
            <w:proofErr w:type="spellEnd"/>
            <w:r w:rsidRPr="004B7D14">
              <w:rPr>
                <w:rFonts w:ascii="Times New Roman MT Std" w:hAnsi="Times New Roman MT Std" w:cs="Times New Roman MT Std"/>
                <w:color w:val="000000"/>
                <w:sz w:val="20"/>
                <w:szCs w:val="20"/>
                <w:lang w:val="en-GB" w:eastAsia="zh-CN"/>
              </w:rPr>
              <w:t xml:space="preserve"> </w:t>
            </w:r>
            <w:proofErr w:type="spellStart"/>
            <w:r w:rsidRPr="004B7D14">
              <w:rPr>
                <w:rFonts w:ascii="Times New Roman MT Std" w:hAnsi="Times New Roman MT Std" w:cs="Times New Roman MT Std"/>
                <w:color w:val="000000"/>
                <w:sz w:val="20"/>
                <w:szCs w:val="20"/>
                <w:lang w:val="en-GB" w:eastAsia="zh-CN"/>
              </w:rPr>
              <w:t>inicial</w:t>
            </w:r>
            <w:proofErr w:type="spellEnd"/>
            <w:r w:rsidRPr="004B7D14">
              <w:rPr>
                <w:rFonts w:ascii="Times New Roman MT Std" w:hAnsi="Times New Roman MT Std" w:cs="Times New Roman MT Std"/>
                <w:color w:val="000000"/>
                <w:sz w:val="20"/>
                <w:szCs w:val="20"/>
                <w:lang w:val="en-GB" w:eastAsia="zh-CN"/>
              </w:rPr>
              <w:t xml:space="preserve">. </w:t>
            </w:r>
            <w:proofErr w:type="spellStart"/>
            <w:r w:rsidRPr="004B7D14">
              <w:rPr>
                <w:rFonts w:ascii="Times New Roman MT Std" w:hAnsi="Times New Roman MT Std" w:cs="Times New Roman MT Std"/>
                <w:color w:val="000000"/>
                <w:sz w:val="20"/>
                <w:szCs w:val="20"/>
                <w:lang w:val="en-GB" w:eastAsia="zh-CN"/>
              </w:rPr>
              <w:t>Actividades</w:t>
            </w:r>
            <w:proofErr w:type="spellEnd"/>
            <w:r w:rsidRPr="004B7D14">
              <w:rPr>
                <w:rFonts w:ascii="Times New Roman MT Std" w:hAnsi="Times New Roman MT Std" w:cs="Times New Roman MT Std"/>
                <w:color w:val="000000"/>
                <w:sz w:val="20"/>
                <w:szCs w:val="20"/>
                <w:lang w:val="en-GB" w:eastAsia="zh-CN"/>
              </w:rPr>
              <w:t xml:space="preserve"> 9-11.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38EBF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552CC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D0C42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A57FA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C4170F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96C5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2.6. </w:t>
            </w:r>
            <w:r w:rsidRPr="00952FDC">
              <w:rPr>
                <w:rFonts w:ascii="Times New Roman MT Std" w:hAnsi="Times New Roman MT Std" w:cs="Times New Roman MT Std"/>
                <w:color w:val="000000"/>
                <w:sz w:val="20"/>
                <w:szCs w:val="20"/>
                <w:lang w:val="es-ES" w:eastAsia="zh-CN"/>
              </w:rPr>
              <w:t>Resume textos narrativos, descriptivos, instructivos y expositivos y argumentativos de forma clara, recogiendo las ideas principales e integrando la información en oraciones que se relacionen lógica y semánticamente.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240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1166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692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4B7D14">
              <w:rPr>
                <w:rFonts w:ascii="Times New Roman MT Std" w:hAnsi="Times New Roman MT Std" w:cs="Times New Roman MT Std"/>
                <w:color w:val="000000"/>
                <w:sz w:val="20"/>
                <w:szCs w:val="20"/>
                <w:lang w:val="en-GB" w:eastAsia="zh-CN"/>
              </w:rPr>
              <w:t>Lectura</w:t>
            </w:r>
            <w:proofErr w:type="spellEnd"/>
            <w:r w:rsidRPr="004B7D14">
              <w:rPr>
                <w:rFonts w:ascii="Times New Roman MT Std" w:hAnsi="Times New Roman MT Std" w:cs="Times New Roman MT Std"/>
                <w:color w:val="000000"/>
                <w:sz w:val="20"/>
                <w:szCs w:val="20"/>
                <w:lang w:val="en-GB" w:eastAsia="zh-CN"/>
              </w:rPr>
              <w:t xml:space="preserve"> </w:t>
            </w:r>
            <w:proofErr w:type="spellStart"/>
            <w:r w:rsidRPr="004B7D14">
              <w:rPr>
                <w:rFonts w:ascii="Times New Roman MT Std" w:hAnsi="Times New Roman MT Std" w:cs="Times New Roman MT Std"/>
                <w:color w:val="000000"/>
                <w:sz w:val="20"/>
                <w:szCs w:val="20"/>
                <w:lang w:val="en-GB" w:eastAsia="zh-CN"/>
              </w:rPr>
              <w:t>inicial</w:t>
            </w:r>
            <w:proofErr w:type="spellEnd"/>
            <w:r w:rsidRPr="004B7D14">
              <w:rPr>
                <w:rFonts w:ascii="Times New Roman MT Std" w:hAnsi="Times New Roman MT Std" w:cs="Times New Roman MT Std"/>
                <w:color w:val="000000"/>
                <w:sz w:val="20"/>
                <w:szCs w:val="20"/>
                <w:lang w:val="en-GB" w:eastAsia="zh-CN"/>
              </w:rPr>
              <w:t xml:space="preserve">. </w:t>
            </w:r>
            <w:proofErr w:type="spellStart"/>
            <w:r w:rsidRPr="004B7D14">
              <w:rPr>
                <w:rFonts w:ascii="Times New Roman MT Std" w:hAnsi="Times New Roman MT Std" w:cs="Times New Roman MT Std"/>
                <w:color w:val="000000"/>
                <w:sz w:val="20"/>
                <w:szCs w:val="20"/>
                <w:lang w:val="en-GB" w:eastAsia="zh-CN"/>
              </w:rPr>
              <w:t>Actividades</w:t>
            </w:r>
            <w:proofErr w:type="spellEnd"/>
            <w:r w:rsidRPr="004B7D14">
              <w:rPr>
                <w:rFonts w:ascii="Times New Roman MT Std" w:hAnsi="Times New Roman MT Std" w:cs="Times New Roman MT Std"/>
                <w:color w:val="000000"/>
                <w:sz w:val="20"/>
                <w:szCs w:val="20"/>
                <w:lang w:val="en-GB" w:eastAsia="zh-CN"/>
              </w:rPr>
              <w:t xml:space="preserve"> 6, 11.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4BE65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84616A"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A412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7059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2F3943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2F1E4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E36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E17C59"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4.1. </w:t>
            </w:r>
            <w:r w:rsidRPr="00952FDC">
              <w:rPr>
                <w:rFonts w:ascii="Times New Roman MT Std" w:hAnsi="Times New Roman MT Std" w:cs="Times New Roman MT Std"/>
                <w:color w:val="000000"/>
                <w:sz w:val="20"/>
                <w:szCs w:val="20"/>
                <w:lang w:val="es-ES" w:eastAsia="zh-CN"/>
              </w:rPr>
              <w:t>Interviene y valora su participación en actos comunicativos orales.</w:t>
            </w:r>
          </w:p>
          <w:p w14:paraId="0F6C2F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61AB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078C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6973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1F746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5C28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7, 11. </w:t>
            </w:r>
          </w:p>
          <w:p w14:paraId="288EB80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06367F5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p w14:paraId="73C1140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2A83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70E0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07BA5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9FF7675"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99FD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AEF5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BFE44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899E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1E956A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52D69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4452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w:t>
            </w:r>
            <w:r w:rsidRPr="00952FDC">
              <w:rPr>
                <w:rFonts w:ascii="Times New Roman MT Std" w:hAnsi="Times New Roman MT Std" w:cs="Times New Roman MT Std"/>
                <w:color w:val="000000"/>
                <w:sz w:val="20"/>
                <w:szCs w:val="20"/>
                <w:lang w:val="es-ES" w:eastAsia="zh-CN"/>
              </w:rPr>
              <w:lastRenderedPageBreak/>
              <w:t xml:space="preserve">prosódicos y los elementos no verbales (gestos, movimientos, mirada...).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268F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5.1. </w:t>
            </w:r>
            <w:r w:rsidRPr="00952FDC">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6C2F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55C53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1EB26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3155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7, 11.</w:t>
            </w:r>
          </w:p>
          <w:p w14:paraId="00985E9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7071875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630A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8855F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F9F36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54B993D"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8705A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95234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1AB39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CD34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 xml:space="preserve">Reconoce la importancia de los aspectos prosódicos del lenguaje no </w:t>
            </w:r>
            <w:r w:rsidRPr="00952FDC">
              <w:rPr>
                <w:rFonts w:ascii="Times New Roman MT Std" w:hAnsi="Times New Roman MT Std" w:cs="Times New Roman MT Std"/>
                <w:color w:val="000000"/>
                <w:sz w:val="20"/>
                <w:szCs w:val="20"/>
                <w:lang w:val="es-ES" w:eastAsia="zh-CN"/>
              </w:rPr>
              <w:lastRenderedPageBreak/>
              <w:t>verbal y de la gestión de tiempos y empleo de ayudas audiovisuales en cualquier tipo de discurso.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638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490C2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82B1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D0C49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lastRenderedPageBreak/>
              <w:t>Lectura inicial. Actividades 7, 11.</w:t>
            </w:r>
          </w:p>
          <w:p w14:paraId="741239F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7A463DD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lastRenderedPageBreak/>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3BEAE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4512BB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042B3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9DC81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B5CE10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317B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Reconoce los errores de la producción oral propia y ajena a partir de la práctica habitual de la evaluación y autoevaluación, proponiendo soluciones para mejorarlas.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4E1D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D70F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E7BBF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735A8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7, 11.</w:t>
            </w:r>
          </w:p>
          <w:p w14:paraId="5065D5F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6DCE89D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278C16B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40F7938"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0640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D60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13C13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8C1D7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0F63C5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A6EB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 </w:t>
            </w:r>
            <w:r w:rsidRPr="00952FDC">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9E20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proofErr w:type="spellStart"/>
            <w:r w:rsidRPr="00952FDC">
              <w:rPr>
                <w:rFonts w:ascii="Times New Roman MT Std" w:hAnsi="Times New Roman MT Std" w:cs="Times New Roman MT Std"/>
                <w:color w:val="000000"/>
                <w:sz w:val="20"/>
                <w:szCs w:val="20"/>
                <w:lang w:val="en-GB" w:eastAsia="zh-CN"/>
              </w:rPr>
              <w:t>Realiza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presentaciones</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orales</w:t>
            </w:r>
            <w:proofErr w:type="spellEnd"/>
            <w:r w:rsidRPr="00952FDC">
              <w:rPr>
                <w:rFonts w:ascii="Times New Roman MT Std" w:hAnsi="Times New Roman MT Std" w:cs="Times New Roman MT Std"/>
                <w:color w:val="000000"/>
                <w:sz w:val="20"/>
                <w:szCs w:val="20"/>
                <w:lang w:val="en-GB" w:eastAsia="zh-CN"/>
              </w:rPr>
              <w:t>.</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47F5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B3EB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45CC2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A01C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77D1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9D2F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63255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A2A3BC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0AA19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289210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6997D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7CEC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6.2. </w:t>
            </w:r>
            <w:r w:rsidRPr="00952FDC">
              <w:rPr>
                <w:rFonts w:ascii="Times New Roman MT Std" w:hAnsi="Times New Roman MT Std" w:cs="Times New Roman MT Std"/>
                <w:color w:val="000000"/>
                <w:sz w:val="20"/>
                <w:szCs w:val="20"/>
                <w:lang w:val="es-ES"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9B3C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72E8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13E02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2E2D0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533B57" w14:textId="77777777" w:rsidR="00952FDC" w:rsidRPr="004B7D14"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B7D14">
              <w:rPr>
                <w:rFonts w:ascii="Times New Roman MT Std" w:hAnsi="Times New Roman MT Std" w:cs="Times New Roman MT Std"/>
                <w:color w:val="000000"/>
                <w:sz w:val="20"/>
                <w:szCs w:val="20"/>
                <w:lang w:val="es-ES" w:eastAsia="zh-CN"/>
              </w:rPr>
              <w:t>Lectura inicial. Actividad 11.</w:t>
            </w:r>
          </w:p>
          <w:p w14:paraId="6E1845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B7D14">
              <w:rPr>
                <w:rFonts w:ascii="Times New Roman MT Std" w:hAnsi="Times New Roman MT Std" w:cs="Times New Roman MT Std"/>
                <w:color w:val="000000"/>
                <w:sz w:val="20"/>
                <w:szCs w:val="20"/>
                <w:lang w:val="es-ES" w:eastAsia="zh-CN"/>
              </w:rPr>
              <w:t xml:space="preserve">Factoría de textos. </w:t>
            </w:r>
            <w:proofErr w:type="spellStart"/>
            <w:r w:rsidRPr="004B7D14">
              <w:rPr>
                <w:rFonts w:ascii="Times New Roman MT Std" w:hAnsi="Times New Roman MT Std" w:cs="Times New Roman MT Std"/>
                <w:color w:val="000000"/>
                <w:sz w:val="20"/>
                <w:szCs w:val="20"/>
                <w:lang w:val="en-GB" w:eastAsia="zh-CN"/>
              </w:rPr>
              <w:t>Actividad</w:t>
            </w:r>
            <w:proofErr w:type="spellEnd"/>
            <w:r w:rsidRPr="004B7D14">
              <w:rPr>
                <w:rFonts w:ascii="Times New Roman MT Std" w:hAnsi="Times New Roman MT Std" w:cs="Times New Roman MT Std"/>
                <w:color w:val="000000"/>
                <w:sz w:val="20"/>
                <w:szCs w:val="20"/>
                <w:lang w:val="en-GB" w:eastAsia="zh-CN"/>
              </w:rPr>
              <w:t xml:space="preserve">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422E7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EB41AE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14553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BACFD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6800E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B1BC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6.3. </w:t>
            </w:r>
            <w:r w:rsidRPr="00952FDC">
              <w:rPr>
                <w:rFonts w:ascii="Times New Roman MT Std" w:hAnsi="Times New Roman MT Std" w:cs="Times New Roman MT Std"/>
                <w:color w:val="000000"/>
                <w:sz w:val="20"/>
                <w:szCs w:val="20"/>
                <w:lang w:val="es-ES" w:eastAsia="zh-CN"/>
              </w:rPr>
              <w:t>Realiza intervenciones no planificadas, dentro del aula, analizando y comparando las similitudes y diferencias entre discursos formales y discursos espontáneos.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A79E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77F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0B82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008C64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0263D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67BCB7C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4DE3F5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D40817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43A36A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E7829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2E534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E202A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0864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6.4. </w:t>
            </w:r>
            <w:r w:rsidRPr="00952FDC">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0BFD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02FC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99B05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4F0DF66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65B2CB9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73981E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0870FDC"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85002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0726F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512E06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C508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4"/>
                <w:sz w:val="20"/>
                <w:szCs w:val="20"/>
                <w:lang w:val="es-ES" w:eastAsia="zh-CN"/>
              </w:rPr>
              <w:t xml:space="preserve">6.5. </w:t>
            </w:r>
            <w:r w:rsidRPr="00952FDC">
              <w:rPr>
                <w:rFonts w:ascii="Times New Roman MT Std" w:hAnsi="Times New Roman MT Std" w:cs="Times New Roman MT Std"/>
                <w:color w:val="000000"/>
                <w:spacing w:val="-4"/>
                <w:sz w:val="20"/>
                <w:szCs w:val="20"/>
                <w:lang w:val="es-ES" w:eastAsia="zh-CN"/>
              </w:rPr>
              <w:t>Pronuncia con corrección y claridad, modulando y adaptando su mensaje a la finalidad de la práctica oral.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E7DF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7700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6C725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576B94C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553764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9294D4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956A00A"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784E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572E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D9ECB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FEEC4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5F738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4539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8. </w:t>
            </w:r>
            <w:r w:rsidRPr="00952FDC">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CC42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1DC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D7CD9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9C3BA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 CSC</w:t>
            </w:r>
          </w:p>
          <w:p w14:paraId="14E3C0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4E1B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7.</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9376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7404B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89FE6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767047"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AFC1BF" w:fill="auto"/>
            <w:tcMar>
              <w:top w:w="57" w:type="dxa"/>
              <w:left w:w="57" w:type="dxa"/>
              <w:bottom w:w="57" w:type="dxa"/>
              <w:right w:w="57" w:type="dxa"/>
            </w:tcMar>
            <w:vAlign w:val="center"/>
          </w:tcPr>
          <w:p w14:paraId="2B464F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952FDC" w:rsidRPr="00952FDC" w14:paraId="30531AF9"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BE1A74" w14:textId="1911F4B6"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0992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B4B17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AC07B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55C5F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3C843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4E2F5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1F1FD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925B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BC53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CBC6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9300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988B8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2758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0986D51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Actividades 1, 2. </w:t>
            </w:r>
          </w:p>
          <w:p w14:paraId="14A9AFA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4CC5049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US" w:eastAsia="zh-CN"/>
              </w:rPr>
            </w:pPr>
            <w:proofErr w:type="spellStart"/>
            <w:r w:rsidRPr="00952FDC">
              <w:rPr>
                <w:rFonts w:ascii="Times New Roman MT Std" w:hAnsi="Times New Roman MT Std" w:cs="Times New Roman MT Std"/>
                <w:color w:val="000000"/>
                <w:sz w:val="20"/>
                <w:szCs w:val="20"/>
                <w:lang w:val="en-US" w:eastAsia="zh-CN"/>
              </w:rPr>
              <w:t>Literatura</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US" w:eastAsia="zh-CN"/>
              </w:rPr>
              <w:t>Actividades</w:t>
            </w:r>
            <w:proofErr w:type="spellEnd"/>
            <w:r w:rsidRPr="00952FDC">
              <w:rPr>
                <w:rFonts w:ascii="Times New Roman MT Std" w:hAnsi="Times New Roman MT Std" w:cs="Times New Roman MT Std"/>
                <w:color w:val="000000"/>
                <w:sz w:val="20"/>
                <w:szCs w:val="20"/>
                <w:lang w:val="en-US" w:eastAsia="zh-CN"/>
              </w:rPr>
              <w:t xml:space="preserve"> 6-10.</w:t>
            </w:r>
          </w:p>
          <w:p w14:paraId="3D4D198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US" w:eastAsia="zh-CN"/>
              </w:rPr>
              <w:t>Lengua</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11. </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D904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0D8595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58CCA4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3DC457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1CDEAC2C"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F3E80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BC8F1C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6F043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5F0CE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7F6B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42C5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A5691D" w14:textId="77777777" w:rsidR="00952FDC" w:rsidRPr="004B7D14"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B7D14">
              <w:rPr>
                <w:rFonts w:ascii="Times New Roman MT Std" w:hAnsi="Times New Roman MT Std" w:cs="Times New Roman MT Std"/>
                <w:color w:val="000000"/>
                <w:sz w:val="20"/>
                <w:szCs w:val="20"/>
                <w:lang w:val="es-ES" w:eastAsia="zh-CN"/>
              </w:rPr>
              <w:t>Lectura inicial. Actividades 9-10.</w:t>
            </w:r>
          </w:p>
          <w:p w14:paraId="42BE68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B7D14">
              <w:rPr>
                <w:rFonts w:ascii="Times New Roman MT Std" w:hAnsi="Times New Roman MT Std" w:cs="Times New Roman MT Std"/>
                <w:color w:val="000000"/>
                <w:sz w:val="20"/>
                <w:szCs w:val="20"/>
                <w:lang w:val="es-ES" w:eastAsia="zh-CN"/>
              </w:rPr>
              <w:t xml:space="preserve">Nos comunicamos. </w:t>
            </w:r>
            <w:proofErr w:type="spellStart"/>
            <w:r w:rsidRPr="004B7D14">
              <w:rPr>
                <w:rFonts w:ascii="Times New Roman MT Std" w:hAnsi="Times New Roman MT Std" w:cs="Times New Roman MT Std"/>
                <w:color w:val="000000"/>
                <w:sz w:val="20"/>
                <w:szCs w:val="20"/>
                <w:lang w:val="en-GB" w:eastAsia="zh-CN"/>
              </w:rPr>
              <w:t>Actividad</w:t>
            </w:r>
            <w:proofErr w:type="spellEnd"/>
            <w:r w:rsidRPr="004B7D14">
              <w:rPr>
                <w:rFonts w:ascii="Times New Roman MT Std" w:hAnsi="Times New Roman MT Std" w:cs="Times New Roman MT Std"/>
                <w:color w:val="000000"/>
                <w:sz w:val="20"/>
                <w:szCs w:val="20"/>
                <w:lang w:val="en-GB" w:eastAsia="zh-CN"/>
              </w:rPr>
              <w:t xml:space="preserve"> 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DB7525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0CF57A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57FE2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618DD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2EC5B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7A79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93CE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D95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3FCD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C3D0DA" w14:textId="77777777" w:rsidR="00952FDC" w:rsidRPr="00C56EC1" w:rsidRDefault="00952FDC" w:rsidP="004B7D14">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072B2505" w14:textId="77777777" w:rsidR="004B7D14" w:rsidRDefault="00952FDC" w:rsidP="004B7D14">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US"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w:t>
            </w:r>
          </w:p>
          <w:p w14:paraId="18302034" w14:textId="1D37D71B" w:rsidR="00952FDC" w:rsidRPr="004B7D14" w:rsidRDefault="00952FDC" w:rsidP="004B7D14">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US" w:eastAsia="zh-CN"/>
              </w:rPr>
            </w:pPr>
            <w:proofErr w:type="spellStart"/>
            <w:r w:rsidRPr="00952FDC">
              <w:rPr>
                <w:rFonts w:ascii="Times New Roman MT Std" w:hAnsi="Times New Roman MT Std" w:cs="Times New Roman MT Std"/>
                <w:color w:val="000000"/>
                <w:sz w:val="20"/>
                <w:szCs w:val="20"/>
                <w:lang w:val="en-US" w:eastAsia="zh-CN"/>
              </w:rPr>
              <w:t>Literatura</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US" w:eastAsia="zh-CN"/>
              </w:rPr>
              <w:t>Actividades</w:t>
            </w:r>
            <w:proofErr w:type="spellEnd"/>
            <w:r w:rsidRPr="00952FDC">
              <w:rPr>
                <w:rFonts w:ascii="Times New Roman MT Std" w:hAnsi="Times New Roman MT Std" w:cs="Times New Roman MT Std"/>
                <w:color w:val="000000"/>
                <w:sz w:val="20"/>
                <w:szCs w:val="20"/>
                <w:lang w:val="en-US" w:eastAsia="zh-CN"/>
              </w:rPr>
              <w:t xml:space="preserve"> 6-10.</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95018A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367747E"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D625A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149740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9F4FB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5D3D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1.4. </w:t>
            </w:r>
            <w:r w:rsidRPr="00952FDC">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FF53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3A56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26F4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3, 5.</w:t>
            </w:r>
          </w:p>
          <w:p w14:paraId="298E447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1E48CE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 2, 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FF2C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68239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2ECD7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31209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60EF2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691B9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1.5. </w:t>
            </w:r>
            <w:r w:rsidRPr="00952FDC">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5355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09C8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B5F9D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3357A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3, 5, 9, 10.</w:t>
            </w:r>
          </w:p>
          <w:p w14:paraId="52B7063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275AC8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A410FFF"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291C76" w14:textId="0243F9AF"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35A9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2C188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5921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05CB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0E7AC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2E347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42CE7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BAE9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Leer, comprender, interpretar y valorar textos.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98F99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2.2. </w:t>
            </w:r>
            <w:r w:rsidRPr="00952FDC">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AB38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094CE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7B6C1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2A694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 1. </w:t>
            </w:r>
          </w:p>
          <w:p w14:paraId="0B1676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5-9.</w:t>
            </w:r>
          </w:p>
          <w:p w14:paraId="77DF440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p w14:paraId="4B41163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FDD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174056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A4593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7CD470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D0FAA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CFEEE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B0A29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D82F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A325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F4D7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00EDB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08A2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4761685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7EEC2A4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5-9.</w:t>
            </w:r>
          </w:p>
          <w:p w14:paraId="451E650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A17380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1B5C57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92998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BC873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3FA0A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7E6A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BAB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CFD1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9E0B6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29278B3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 1. </w:t>
            </w:r>
          </w:p>
          <w:p w14:paraId="6D1483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16688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C984585"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650A58" w14:textId="04CE5E02"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4AC0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0ED891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551CA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DD011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24469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5A192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282ED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3EE62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B5349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53844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AAD17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7C81B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8A464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3.2. </w:t>
            </w:r>
            <w:r w:rsidRPr="00952FDC">
              <w:rPr>
                <w:rFonts w:ascii="Times New Roman MT Std" w:hAnsi="Times New Roman MT Std" w:cs="Times New Roman MT Std"/>
                <w:color w:val="000000"/>
                <w:sz w:val="20"/>
                <w:szCs w:val="20"/>
                <w:lang w:val="es-ES" w:eastAsia="zh-CN"/>
              </w:rPr>
              <w:t>Elabora su propia interpretación sobre el significado de un 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B67C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6CAF7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905F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4A942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6305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3-5, 8. </w:t>
            </w:r>
          </w:p>
          <w:p w14:paraId="5DE38A6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p w14:paraId="7D40887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BF7C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60096A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64506D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EOBS-RÚB PRÁC</w:t>
            </w:r>
          </w:p>
        </w:tc>
      </w:tr>
      <w:tr w:rsidR="00952FDC" w:rsidRPr="00952FDC" w14:paraId="4A8B75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AFEB82" w14:textId="6125035F"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1, 2, 6, 7, 9,</w:t>
            </w:r>
            <w:r w:rsidR="004B7D14">
              <w:rPr>
                <w:rFonts w:ascii="Times New Roman MT Std" w:hAnsi="Times New Roman MT Std" w:cs="Times New Roman MT Std"/>
                <w:b/>
                <w:bCs/>
                <w:color w:val="000000"/>
                <w:sz w:val="22"/>
                <w:szCs w:val="22"/>
                <w:lang w:val="en-GB" w:eastAsia="zh-CN"/>
              </w:rPr>
              <w:t xml:space="preserve"> </w:t>
            </w:r>
            <w:r w:rsidRPr="00952FDC">
              <w:rPr>
                <w:rFonts w:ascii="Times New Roman MT Std" w:hAnsi="Times New Roman MT Std" w:cs="Times New Roman MT Std"/>
                <w:b/>
                <w:bCs/>
                <w:color w:val="000000"/>
                <w:sz w:val="22"/>
                <w:szCs w:val="22"/>
                <w:lang w:val="en-GB" w:eastAsia="zh-CN"/>
              </w:rPr>
              <w:t>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EAE5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173EC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7475A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77837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9FBB7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B47A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EC716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6C0C3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C0D7A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C2568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2288D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C30B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97B0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2"/>
                <w:sz w:val="20"/>
                <w:szCs w:val="20"/>
                <w:lang w:val="es-ES" w:eastAsia="zh-CN"/>
              </w:rPr>
              <w:t xml:space="preserve">4.1. </w:t>
            </w:r>
            <w:r w:rsidRPr="00952FDC">
              <w:rPr>
                <w:rFonts w:ascii="Times New Roman MT Std" w:hAnsi="Times New Roman MT Std" w:cs="Times New Roman MT Std"/>
                <w:color w:val="000000"/>
                <w:spacing w:val="-2"/>
                <w:sz w:val="20"/>
                <w:szCs w:val="20"/>
                <w:lang w:val="es-ES" w:eastAsia="zh-CN"/>
              </w:rPr>
              <w:t>Utiliza, de forma autónoma, diversas fuentes de información integrando los conocimientos adquiridos en sus discursos orales o escritos.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609D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7AD5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5CE5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EA433E" w14:textId="77777777" w:rsidR="00952FDC" w:rsidRPr="004B7D14"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B7D14">
              <w:rPr>
                <w:rFonts w:ascii="Times New Roman MT Std" w:hAnsi="Times New Roman MT Std" w:cs="Times New Roman MT Std"/>
                <w:color w:val="000000"/>
                <w:sz w:val="20"/>
                <w:szCs w:val="20"/>
                <w:lang w:val="es-ES" w:eastAsia="zh-CN"/>
              </w:rPr>
              <w:t>Lectura inicial. Actividad 11.</w:t>
            </w:r>
          </w:p>
          <w:p w14:paraId="67228F24" w14:textId="77777777" w:rsidR="00952FDC" w:rsidRPr="004B7D14"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20"/>
                <w:szCs w:val="20"/>
                <w:lang w:eastAsia="zh-CN"/>
              </w:rPr>
            </w:pPr>
            <w:r w:rsidRPr="004B7D14">
              <w:rPr>
                <w:rFonts w:ascii="Times New Roman MT Std" w:hAnsi="Times New Roman MT Std" w:cs="Times New Roman MT Std"/>
                <w:color w:val="000000"/>
                <w:sz w:val="20"/>
                <w:szCs w:val="20"/>
                <w:lang w:val="es-ES" w:eastAsia="zh-CN"/>
              </w:rPr>
              <w:t xml:space="preserve">Factoría de textos. </w:t>
            </w:r>
            <w:proofErr w:type="spellStart"/>
            <w:r w:rsidRPr="004B7D14">
              <w:rPr>
                <w:rFonts w:ascii="Times New Roman MT Std" w:hAnsi="Times New Roman MT Std" w:cs="Times New Roman MT Std"/>
                <w:color w:val="000000"/>
                <w:sz w:val="20"/>
                <w:szCs w:val="20"/>
                <w:lang w:val="en-GB" w:eastAsia="zh-CN"/>
              </w:rPr>
              <w:t>Actividad</w:t>
            </w:r>
            <w:proofErr w:type="spellEnd"/>
            <w:r w:rsidRPr="004B7D14">
              <w:rPr>
                <w:rFonts w:ascii="Times New Roman MT Std" w:hAnsi="Times New Roman MT Std" w:cs="Times New Roman MT Std"/>
                <w:color w:val="000000"/>
                <w:sz w:val="20"/>
                <w:szCs w:val="20"/>
                <w:lang w:val="en-GB" w:eastAsia="zh-CN"/>
              </w:rPr>
              <w:t xml:space="preserve"> 4.</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DA4E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58FB45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3A9401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5B1B8A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612CC91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6323CD1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F8052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8F2CC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9DA6A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4.2. </w:t>
            </w:r>
            <w:r w:rsidRPr="00952FDC">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0FD4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5704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523E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3EA544" w14:textId="77777777" w:rsidR="00952FDC" w:rsidRPr="004B7D14"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B7D14">
              <w:rPr>
                <w:rFonts w:ascii="Times New Roman MT Std" w:hAnsi="Times New Roman MT Std" w:cs="Times New Roman MT Std"/>
                <w:color w:val="000000"/>
                <w:sz w:val="20"/>
                <w:szCs w:val="20"/>
                <w:lang w:val="es-ES" w:eastAsia="zh-CN"/>
              </w:rPr>
              <w:t>Lectura inicial. Actividades 9, 10.</w:t>
            </w:r>
          </w:p>
          <w:p w14:paraId="2F570728" w14:textId="77777777" w:rsidR="00952FDC" w:rsidRPr="004B7D14"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20"/>
                <w:szCs w:val="20"/>
                <w:lang w:eastAsia="zh-CN"/>
              </w:rPr>
            </w:pPr>
            <w:r w:rsidRPr="004B7D14">
              <w:rPr>
                <w:rFonts w:ascii="Times New Roman MT Std" w:hAnsi="Times New Roman MT Std" w:cs="Times New Roman MT Std"/>
                <w:color w:val="000000"/>
                <w:sz w:val="20"/>
                <w:szCs w:val="20"/>
                <w:lang w:val="es-ES" w:eastAsia="zh-CN"/>
              </w:rPr>
              <w:t xml:space="preserve">Factoría de textos. </w:t>
            </w:r>
            <w:proofErr w:type="spellStart"/>
            <w:r w:rsidRPr="004B7D14">
              <w:rPr>
                <w:rFonts w:ascii="Times New Roman MT Std" w:hAnsi="Times New Roman MT Std" w:cs="Times New Roman MT Std"/>
                <w:color w:val="000000"/>
                <w:sz w:val="20"/>
                <w:szCs w:val="20"/>
                <w:lang w:val="en-GB" w:eastAsia="zh-CN"/>
              </w:rPr>
              <w:t>Actividad</w:t>
            </w:r>
            <w:proofErr w:type="spellEnd"/>
            <w:r w:rsidRPr="004B7D14">
              <w:rPr>
                <w:rFonts w:ascii="Times New Roman MT Std" w:hAnsi="Times New Roman MT Std" w:cs="Times New Roman MT Std"/>
                <w:color w:val="000000"/>
                <w:sz w:val="20"/>
                <w:szCs w:val="20"/>
                <w:lang w:val="en-GB" w:eastAsia="zh-CN"/>
              </w:rPr>
              <w:t xml:space="preserve">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8BA612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2972FB"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2A4CBF" w14:textId="7BF92561"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CEFE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B016B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079E0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EB067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8E6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1425D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FAB5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2191B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84D1C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15BC7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910C3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17DD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9E58E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5.1. </w:t>
            </w:r>
            <w:r w:rsidRPr="00C56EC1">
              <w:rPr>
                <w:rFonts w:ascii="Times New Roman MT Std" w:hAnsi="Times New Roman MT Std" w:cs="Times New Roman MT Std"/>
                <w:color w:val="000000"/>
                <w:sz w:val="20"/>
                <w:szCs w:val="20"/>
                <w:lang w:val="es-ES" w:eastAsia="zh-CN"/>
              </w:rPr>
              <w:t>Aplica técnicas diversas para planificar sus escritos: esquemas, árboles, mapas conceptuales etc. y redacta borradores de escritura.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C599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AF8E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AF466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153C6A" w14:textId="77777777" w:rsidR="00952FDC" w:rsidRPr="004B7D14"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B7D14">
              <w:rPr>
                <w:rFonts w:ascii="Times New Roman MT Std" w:hAnsi="Times New Roman MT Std" w:cs="Times New Roman MT Std"/>
                <w:color w:val="000000"/>
                <w:sz w:val="20"/>
                <w:szCs w:val="20"/>
                <w:lang w:val="es-ES" w:eastAsia="zh-CN"/>
              </w:rPr>
              <w:t>Factoría de textos. Actividad 4.</w:t>
            </w:r>
          </w:p>
          <w:p w14:paraId="12BBA8B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B7D14">
              <w:rPr>
                <w:rFonts w:ascii="Times New Roman MT Std" w:hAnsi="Times New Roman MT Std" w:cs="Times New Roman MT Std"/>
                <w:color w:val="000000"/>
                <w:sz w:val="20"/>
                <w:szCs w:val="20"/>
                <w:lang w:val="es-ES" w:eastAsia="zh-CN"/>
              </w:rPr>
              <w:t xml:space="preserve">Taller literario. </w:t>
            </w:r>
            <w:proofErr w:type="spellStart"/>
            <w:r w:rsidRPr="004B7D14">
              <w:rPr>
                <w:rFonts w:ascii="Times New Roman MT Std" w:hAnsi="Times New Roman MT Std" w:cs="Times New Roman MT Std"/>
                <w:color w:val="000000"/>
                <w:sz w:val="20"/>
                <w:szCs w:val="20"/>
                <w:lang w:val="en-GB" w:eastAsia="zh-CN"/>
              </w:rPr>
              <w:t>Actividad</w:t>
            </w:r>
            <w:proofErr w:type="spellEnd"/>
            <w:r w:rsidRPr="004B7D14">
              <w:rPr>
                <w:rFonts w:ascii="Times New Roman MT Std" w:hAnsi="Times New Roman MT Std" w:cs="Times New Roman MT Std"/>
                <w:color w:val="000000"/>
                <w:sz w:val="20"/>
                <w:szCs w:val="20"/>
                <w:lang w:val="en-GB" w:eastAsia="zh-CN"/>
              </w:rPr>
              <w:t xml:space="preserve">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445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0CF600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547EC4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1E55DD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1E4256B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42CEB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A59A27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3BBB65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20CD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78E4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F5CC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AA77C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6C167F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34BED07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1751301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20AFA72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0DAD064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41D663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8AA747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C951E1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20481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1F7ED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F5F5A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1D35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A325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4F094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89970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5749C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Nos comunicamos. Actividades 2, 3. </w:t>
            </w:r>
          </w:p>
          <w:p w14:paraId="55B7C33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05C91A5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0F04D4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47656C3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18F5FB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22-24.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2FBE8F8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770A2ED"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FAF14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AB206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5AC1AF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64B1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5.4. </w:t>
            </w:r>
            <w:r w:rsidRPr="00952FDC">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F795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309B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B8822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 6. </w:t>
            </w:r>
          </w:p>
          <w:p w14:paraId="0D671DB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Factoría de textos. </w:t>
            </w:r>
            <w:r w:rsidRPr="00C56EC1">
              <w:rPr>
                <w:rFonts w:ascii="Times New Roman MT Std" w:hAnsi="Times New Roman MT Std" w:cs="Times New Roman MT Std"/>
                <w:color w:val="000000"/>
                <w:sz w:val="20"/>
                <w:szCs w:val="20"/>
                <w:lang w:val="es-ES" w:eastAsia="zh-CN"/>
              </w:rPr>
              <w:t>Actividad 4.</w:t>
            </w:r>
          </w:p>
          <w:p w14:paraId="47EBCAC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21-23.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BCDF65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93FD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73B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proofErr w:type="gramStart"/>
            <w:r w:rsidRPr="00952FDC">
              <w:rPr>
                <w:rFonts w:ascii="Times New Roman MT Std" w:hAnsi="Times New Roman MT Std" w:cs="Times New Roman MT Std"/>
                <w:b/>
                <w:bCs/>
                <w:color w:val="000000"/>
                <w:sz w:val="20"/>
                <w:szCs w:val="20"/>
                <w:lang w:val="en-GB" w:eastAsia="zh-CN"/>
              </w:rPr>
              <w:t xml:space="preserve">9,  </w:t>
            </w:r>
            <w:r w:rsidRPr="00952FDC">
              <w:rPr>
                <w:rFonts w:ascii="Times New Roman MT Std" w:hAnsi="Times New Roman MT Std" w:cs="Times New Roman MT Std"/>
                <w:b/>
                <w:bCs/>
                <w:color w:val="000000"/>
                <w:sz w:val="20"/>
                <w:szCs w:val="20"/>
                <w:lang w:val="en-GB" w:eastAsia="zh-CN"/>
              </w:rPr>
              <w:lastRenderedPageBreak/>
              <w:t>10</w:t>
            </w:r>
            <w:proofErr w:type="gramEnd"/>
            <w:r w:rsidRPr="00952FDC">
              <w:rPr>
                <w:rFonts w:ascii="Times New Roman MT Std" w:hAnsi="Times New Roman MT Std" w:cs="Times New Roman MT Std"/>
                <w:b/>
                <w:bCs/>
                <w:color w:val="000000"/>
                <w:sz w:val="20"/>
                <w:szCs w:val="20"/>
                <w:lang w:val="en-GB" w:eastAsia="zh-CN"/>
              </w:rPr>
              <w:t>,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F3D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1A492A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3F51D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D8648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2.11.</w:t>
            </w:r>
          </w:p>
          <w:p w14:paraId="53A495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C0186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19FB3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C2F3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6. </w:t>
            </w:r>
            <w:r w:rsidRPr="00952FDC">
              <w:rPr>
                <w:rFonts w:ascii="Times New Roman MT Std" w:hAnsi="Times New Roman MT Std" w:cs="Times New Roman MT Std"/>
                <w:color w:val="000000"/>
                <w:sz w:val="20"/>
                <w:szCs w:val="20"/>
                <w:lang w:val="es-ES" w:eastAsia="zh-CN"/>
              </w:rPr>
              <w:t>Escribir textos en relación con el ámbito de uso.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F0DBB" w14:textId="77777777" w:rsidR="00952FDC" w:rsidRPr="00C56EC1"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w:t>
            </w:r>
            <w:r w:rsidRPr="00C56EC1">
              <w:rPr>
                <w:rFonts w:ascii="Times New Roman MT Std" w:hAnsi="Times New Roman MT Std" w:cs="Times New Roman MT Std"/>
                <w:color w:val="000000"/>
                <w:sz w:val="20"/>
                <w:szCs w:val="20"/>
                <w:lang w:val="es-ES" w:eastAsia="zh-CN"/>
              </w:rPr>
              <w:lastRenderedPageBreak/>
              <w:t>expositivos, argumentativos y dialogados imitando textos modelo.</w:t>
            </w:r>
          </w:p>
          <w:p w14:paraId="0C8EA3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1463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446A3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4EC8D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F71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5FE5B4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54ABC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 xml:space="preserve">Lectura inicial. Actividad 8. </w:t>
            </w:r>
          </w:p>
          <w:p w14:paraId="6D4FC73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289975F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24F9C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Literatura. Actividad 10.</w:t>
            </w:r>
          </w:p>
          <w:p w14:paraId="63436D1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11.</w:t>
            </w:r>
          </w:p>
          <w:p w14:paraId="2CBDBC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22.</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F6CD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lastRenderedPageBreak/>
              <w:t xml:space="preserve">PRE </w:t>
            </w:r>
          </w:p>
          <w:p w14:paraId="682934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0FDF2C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FB465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lastRenderedPageBreak/>
              <w:t>PRÁC PORT</w:t>
            </w:r>
          </w:p>
        </w:tc>
      </w:tr>
      <w:tr w:rsidR="00952FDC" w:rsidRPr="00952FDC" w14:paraId="38083E7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66D460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924BD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3186EF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AB7C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6.5. </w:t>
            </w:r>
            <w:r w:rsidRPr="00952FDC">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D0FD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5ACF3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702B9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E97BE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6ADE5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p w14:paraId="24E08CD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587064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475D766"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5113F4" w14:textId="63FF3A63"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773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DA0A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84CDB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78707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23589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F2E68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 </w:t>
            </w:r>
            <w:r w:rsidRPr="00952FDC">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82265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7.1. </w:t>
            </w:r>
            <w:r w:rsidRPr="00952FDC">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0620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21D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5D049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8DFFF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CA059B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Nos comunicamos. Actividades 2, 3. </w:t>
            </w:r>
          </w:p>
          <w:p w14:paraId="6E9F0F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6726A1B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501800B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43E04EA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Lengua. Actividades 11-19. </w:t>
            </w:r>
          </w:p>
          <w:p w14:paraId="0F359B1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22.</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8C37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C2B71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9B617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69B449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425E8D5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7D53A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A35D1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DB503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594FE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5AC9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E58E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B9CAB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69234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6.</w:t>
            </w:r>
          </w:p>
          <w:p w14:paraId="407B3A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528D91C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1C1ECE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64F7D39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127D489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6B56583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6A8318E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3F6B974"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0600F8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04083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5F782C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6172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7.3. </w:t>
            </w:r>
            <w:r w:rsidRPr="00C56EC1">
              <w:rPr>
                <w:rFonts w:ascii="Times New Roman MT Std" w:hAnsi="Times New Roman MT Std" w:cs="Times New Roman MT Std"/>
                <w:color w:val="000000"/>
                <w:sz w:val="20"/>
                <w:szCs w:val="20"/>
                <w:lang w:val="es-ES" w:eastAsia="zh-CN"/>
              </w:rPr>
              <w:t>Valora e incorpora progresivamente una actitud creativa ante la escritura.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6306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DFB03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BB85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EB63B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8.</w:t>
            </w:r>
          </w:p>
          <w:p w14:paraId="7E5E2FC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7E5C21F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F8FC29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39290E2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lastRenderedPageBreak/>
              <w:t>Taller literario. Actividad 11.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71176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D1A6E3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B3598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2189B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50F5B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3F7C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7.4. </w:t>
            </w:r>
            <w:r w:rsidRPr="00952FDC">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8DFF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99005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53A7E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00791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5AB10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6B46A01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F78ECA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07BCE02"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6A0442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952FDC" w:rsidRPr="00F570AA" w14:paraId="58366D9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9B08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95A4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DCD0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6D3D01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587D3E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57CDA5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75A241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2811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 </w:t>
            </w:r>
            <w:r w:rsidRPr="00952FDC">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333D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D8A7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9C6C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F4709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Lengua. Actividades 12-21.</w:t>
            </w:r>
          </w:p>
          <w:p w14:paraId="298F180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Laboratorio de Lengua. Actividad 22.</w:t>
            </w:r>
          </w:p>
          <w:p w14:paraId="7198DA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Actividades 4, 5.</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0119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 xml:space="preserve">CUA </w:t>
            </w:r>
          </w:p>
          <w:p w14:paraId="153A99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EOBS-RÚB</w:t>
            </w:r>
          </w:p>
          <w:p w14:paraId="042B81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 xml:space="preserve">PORT </w:t>
            </w:r>
          </w:p>
          <w:p w14:paraId="14067E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952FDC">
              <w:rPr>
                <w:rFonts w:ascii="Times New Roman MT Std" w:hAnsi="Times New Roman MT Std" w:cs="Times New Roman MT Std"/>
                <w:color w:val="000000"/>
                <w:sz w:val="20"/>
                <w:szCs w:val="20"/>
                <w:lang w:val="fr-FR" w:eastAsia="zh-CN"/>
              </w:rPr>
              <w:t>PRE</w:t>
            </w:r>
          </w:p>
        </w:tc>
      </w:tr>
      <w:tr w:rsidR="00952FDC" w:rsidRPr="00952FDC" w14:paraId="5DB2593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B172348"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01B14A71"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98176E5"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BAD84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90714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B461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1D00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7, 8.</w:t>
            </w:r>
          </w:p>
          <w:p w14:paraId="2465758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635A9AA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25ECC88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07D48E5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0064C5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 21.</w:t>
            </w:r>
          </w:p>
          <w:p w14:paraId="350C71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s-ES" w:eastAsia="zh-CN"/>
              </w:rPr>
              <w:t>Actividades 22-24.</w:t>
            </w:r>
          </w:p>
          <w:p w14:paraId="397769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 10.</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50D639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764B632"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E1495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6BCF9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AB811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8EA5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6A78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9950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A38D28"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7, 8.</w:t>
            </w:r>
          </w:p>
          <w:p w14:paraId="616AED7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Actividades 2, 3.</w:t>
            </w:r>
          </w:p>
          <w:p w14:paraId="5E2564A1"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 4.</w:t>
            </w:r>
          </w:p>
          <w:p w14:paraId="5B926E0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 10.</w:t>
            </w:r>
          </w:p>
          <w:p w14:paraId="1B93A77C"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11.</w:t>
            </w:r>
          </w:p>
          <w:p w14:paraId="0A8D089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lastRenderedPageBreak/>
              <w:t>Lengua. Actividades 18-20.</w:t>
            </w:r>
          </w:p>
          <w:p w14:paraId="5F8EE90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88DEA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25B673F"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AE6F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034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FD89B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3DE30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DFDA2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565A8E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B28E8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7B5C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A312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FBAC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1082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64340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 25.</w:t>
            </w:r>
          </w:p>
          <w:p w14:paraId="3D2D62F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395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089F7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7DD9C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PORT</w:t>
            </w:r>
          </w:p>
          <w:p w14:paraId="7BC3D1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7D698BF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794A6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0CC20C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B6B2C3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8C2E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2.2. </w:t>
            </w:r>
            <w:r w:rsidRPr="00F570AA">
              <w:rPr>
                <w:rFonts w:ascii="Times New Roman MT Std" w:hAnsi="Times New Roman MT Std" w:cs="Times New Roman MT Std"/>
                <w:color w:val="000000"/>
                <w:sz w:val="20"/>
                <w:szCs w:val="20"/>
                <w:lang w:val="es-ES" w:eastAsia="zh-CN"/>
              </w:rPr>
              <w:t>Explica los distintos procedimientos de formación de palabras, distinguiendo las compuestas, las derivadas, las siglas y los acrónimos.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EEE2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6B794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18C7E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25.</w:t>
            </w:r>
          </w:p>
          <w:p w14:paraId="53B9C6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8FB57F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7A66B0D"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2AA3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C0BE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006446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E2B49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Comprender el significado de las palabras en toda su extensión para reconocer y diferenciar los usos objetivos de los usos subjetivos.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3771A2"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3.1. </w:t>
            </w:r>
            <w:r w:rsidRPr="00952FDC">
              <w:rPr>
                <w:rFonts w:ascii="Times New Roman MT Std" w:hAnsi="Times New Roman MT Std" w:cs="Times New Roman MT Std"/>
                <w:color w:val="000000"/>
                <w:sz w:val="20"/>
                <w:szCs w:val="20"/>
                <w:lang w:val="es-ES" w:eastAsia="zh-CN"/>
              </w:rPr>
              <w:t>Diferencia los componentes denotativos y connotativos en el significado de las palabras dentro de una frase o un texto oral o escrito.</w:t>
            </w:r>
          </w:p>
          <w:p w14:paraId="170F15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A9DB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526D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47A5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9, 10.</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A6E2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83F84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CD1B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PORT</w:t>
            </w:r>
          </w:p>
          <w:p w14:paraId="72B2FD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C56EC1" w14:paraId="239AC0B0"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65C0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8CE1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3.5.</w:t>
            </w:r>
          </w:p>
          <w:p w14:paraId="3FABBA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3.18.</w:t>
            </w:r>
          </w:p>
          <w:p w14:paraId="3A288D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3.19.</w:t>
            </w:r>
          </w:p>
          <w:p w14:paraId="40C481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3.22.</w:t>
            </w:r>
          </w:p>
          <w:p w14:paraId="4D99AB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54F3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 </w:t>
            </w:r>
            <w:r w:rsidRPr="00F23A9E">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1F1EFF"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35F4EA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C90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0C4E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2FFA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B2A5C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558EDF4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651920F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101303C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44845417"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C56EC1" w14:paraId="5DD48811"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DEDA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754E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415B82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6EAE57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3151C9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BD99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 </w:t>
            </w:r>
            <w:r w:rsidRPr="00F23A9E">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BFCA6A"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5.1. </w:t>
            </w:r>
            <w:r w:rsidRPr="00F23A9E">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7DC52D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7A33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B114B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7FE51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3, 10.</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85325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0AEA402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57AAEEC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539647D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474FDCC0"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3AC2F5B0"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74D7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8030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ED434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DC7B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F23A9E">
              <w:rPr>
                <w:rFonts w:ascii="Times New Roman MT Std" w:hAnsi="Times New Roman MT Std" w:cs="Times New Roman MT Std"/>
                <w:color w:val="000000"/>
                <w:sz w:val="20"/>
                <w:szCs w:val="20"/>
                <w:lang w:val="es-ES" w:eastAsia="zh-CN"/>
              </w:rPr>
              <w:t>en relación al</w:t>
            </w:r>
            <w:proofErr w:type="gramEnd"/>
            <w:r w:rsidRPr="00F23A9E">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7FCB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A312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155A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w:t>
            </w:r>
          </w:p>
          <w:p w14:paraId="0C352F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76EB4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9.</w:t>
            </w:r>
          </w:p>
          <w:p w14:paraId="402C60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8C5A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06EEE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C56EC1" w14:paraId="2C7C8AD8"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582B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1, 2, 5, 7, 8, 12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796A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3DE7ED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3.10.</w:t>
            </w:r>
          </w:p>
          <w:p w14:paraId="05956F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E4163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 xml:space="preserve">Reconocer, usar y explicar los diferentes sintagmas en una oración simple.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34E7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7.1. </w:t>
            </w:r>
            <w:r w:rsidRPr="00F23A9E">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AB1A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2456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040BF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12-22.</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4D393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2898A4F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02FD2AC4"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455E59ED"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4FAC9FD5"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C56EC1" w14:paraId="114A3F04"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E73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9553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89E9B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CB7E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 </w:t>
            </w:r>
            <w:r w:rsidRPr="00A315E1">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BA620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11.2. </w:t>
            </w:r>
            <w:r w:rsidRPr="00A315E1">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4FE7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6A8F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13099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Factoría</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textos</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63C41E"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5B6779DB"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2BBAA0EC"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31BC59D3"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21CEB032"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952FDC" w14:paraId="4D0D2FC7"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68602F8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lastRenderedPageBreak/>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952FDC" w:rsidRPr="00952FDC" w14:paraId="58B5AF2E"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EED34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2C8A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2DBFFD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95FCD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2B6755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36502D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3CE73C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FA0D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 </w:t>
            </w:r>
            <w:r w:rsidRPr="00A315E1">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E520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 </w:t>
            </w:r>
            <w:r w:rsidRPr="00A315E1">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19B4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217C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5AF8B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A8BBE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2A7E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501DBF"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EOBS-RÚB PRÁC </w:t>
            </w:r>
          </w:p>
          <w:p w14:paraId="6F92121C"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CUA </w:t>
            </w:r>
          </w:p>
          <w:p w14:paraId="51CDA1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PRE</w:t>
            </w:r>
          </w:p>
        </w:tc>
      </w:tr>
      <w:tr w:rsidR="00952FDC" w:rsidRPr="00952FDC" w14:paraId="5E646B2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D0E4B7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8728A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D332C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3C9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1.3. </w:t>
            </w:r>
            <w:r w:rsidRPr="00A315E1">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1078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FBD5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D2BC2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2D1AA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7B507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5CB2C0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E5A0B24"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7049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AE8D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2E81C4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6C12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3. </w:t>
            </w:r>
            <w:r w:rsidRPr="00A315E1">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13B1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3.3. </w:t>
            </w:r>
            <w:r w:rsidRPr="00A315E1">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908E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EA74C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39AB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67D46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EF902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Factoría</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textos</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D891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C5BF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5227D24"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6A40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464D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0604CB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0F141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5B37F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 </w:t>
            </w:r>
            <w:r w:rsidRPr="00A315E1">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7E0C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6.1. </w:t>
            </w:r>
            <w:r w:rsidRPr="00A315E1">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C255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5DEA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E0948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5332D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78081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8.</w:t>
            </w:r>
          </w:p>
          <w:p w14:paraId="62DA673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6FB595A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43BBD4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22D925E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8F27D0"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EOBS-RÚB PRÁC </w:t>
            </w:r>
          </w:p>
          <w:p w14:paraId="31F7592A"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CUA </w:t>
            </w:r>
          </w:p>
          <w:p w14:paraId="79246A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PRE</w:t>
            </w:r>
          </w:p>
        </w:tc>
      </w:tr>
      <w:tr w:rsidR="00952FDC" w:rsidRPr="00952FDC" w14:paraId="730FFF2A"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7277DF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117FC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03D40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E4A9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6.2. </w:t>
            </w:r>
            <w:r w:rsidRPr="00A315E1">
              <w:rPr>
                <w:rFonts w:ascii="Times New Roman MT Std" w:hAnsi="Times New Roman MT Std" w:cs="Times New Roman MT Std"/>
                <w:color w:val="000000"/>
                <w:sz w:val="20"/>
                <w:szCs w:val="20"/>
                <w:lang w:val="es-ES" w:eastAsia="zh-CN"/>
              </w:rPr>
              <w:t xml:space="preserve">Desarrolla el gusto por la escritura como instrumento de comunicación </w:t>
            </w:r>
            <w:r w:rsidRPr="00A315E1">
              <w:rPr>
                <w:rFonts w:ascii="Times New Roman MT Std" w:hAnsi="Times New Roman MT Std" w:cs="Times New Roman MT Std"/>
                <w:color w:val="000000"/>
                <w:sz w:val="20"/>
                <w:szCs w:val="20"/>
                <w:lang w:val="es-ES" w:eastAsia="zh-CN"/>
              </w:rPr>
              <w:lastRenderedPageBreak/>
              <w:t>capaz de analizar y regular sus propios sentimientos.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4CD3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96AA2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AD6E7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51817D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B8B2A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 8.</w:t>
            </w:r>
          </w:p>
          <w:p w14:paraId="1BAB778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1C1475F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57FF5AD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 xml:space="preserve">Literatura. Actividad 10. </w:t>
            </w:r>
          </w:p>
          <w:p w14:paraId="7A4D454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1674D6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C56EC1" w14:paraId="544A928C"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BCDD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82BF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00D8A5" w14:textId="77777777" w:rsidR="00952FDC" w:rsidRPr="00A315E1"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7. </w:t>
            </w:r>
            <w:r w:rsidRPr="00A315E1">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p w14:paraId="4D8408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4C0EC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7.1. </w:t>
            </w:r>
            <w:r w:rsidRPr="00A315E1">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DF15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488D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07C0F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6AC31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w:t>
            </w:r>
          </w:p>
          <w:p w14:paraId="54CB28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10D57E0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695150B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6F91C1A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5BF5A0B"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58EE3654"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45A728A8"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38CF7D5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0B0830F3"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952FDC" w14:paraId="3695A7D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BE4EE82"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289ECF6A"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F87D558"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1087E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39A6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0BF99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17E02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278612" w14:textId="77777777" w:rsidR="00952FDC" w:rsidRPr="00A315E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Lectura inicial. Actividad 11.</w:t>
            </w:r>
          </w:p>
          <w:p w14:paraId="794F19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6A9A254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BE05CA"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26554E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b/>
                <w:bCs/>
                <w:color w:val="000000"/>
                <w:sz w:val="20"/>
                <w:szCs w:val="20"/>
                <w:lang w:val="en-GB" w:eastAsia="zh-CN"/>
              </w:rPr>
              <w:t>Transversalidad</w:t>
            </w:r>
            <w:proofErr w:type="spellEnd"/>
          </w:p>
        </w:tc>
      </w:tr>
      <w:tr w:rsidR="00952FDC" w:rsidRPr="00952FDC" w14:paraId="5C2F4859" w14:textId="77777777" w:rsidTr="003C5995">
        <w:tc>
          <w:tcPr>
            <w:tcW w:w="5000" w:type="pct"/>
            <w:gridSpan w:val="7"/>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F0EA00"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En esta unidad se abordan diversos temas trasversales:</w:t>
            </w:r>
          </w:p>
          <w:p w14:paraId="724DF71C"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Se reflexiona sobre el respeto al medio ambiente frente a la contaminación de las explotaciones mineras (texto de Comprensión y expresión oral).</w:t>
            </w:r>
          </w:p>
          <w:p w14:paraId="340DE9B4"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Igualmente se plantean en el texto de Comprensión y expresión oral el tema de las condiciones laborales que han de tener los trabajadores. </w:t>
            </w:r>
          </w:p>
          <w:p w14:paraId="14CB7409"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De un modo indirecto y sugerido, en la lectura inicial se incide sobre el problema de la violencia machista. Susana, la joven protagonista del texto, ha desaparecido víctima de un secuestro.</w:t>
            </w:r>
          </w:p>
        </w:tc>
      </w:tr>
    </w:tbl>
    <w:p w14:paraId="1CF7585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p>
    <w:p w14:paraId="25827E7F" w14:textId="516FD0DD" w:rsidR="00952FDC" w:rsidRPr="00952FDC" w:rsidRDefault="00916937" w:rsidP="004B7D14">
      <w:pPr>
        <w:rPr>
          <w:rFonts w:ascii="Times New Roman MT Std" w:hAnsi="Times New Roman MT Std" w:cs="Times New Roman MT Std"/>
          <w:color w:val="000000"/>
          <w:sz w:val="22"/>
          <w:szCs w:val="22"/>
          <w:lang w:val="es-ES" w:eastAsia="zh-CN"/>
        </w:rPr>
      </w:pPr>
      <w:r w:rsidRPr="00916937">
        <w:rPr>
          <w:rFonts w:ascii="Times New Roman MT Std" w:hAnsi="Times New Roman MT Std" w:cs="Times New Roman MT Std"/>
          <w:color w:val="000000"/>
          <w:sz w:val="22"/>
          <w:szCs w:val="22"/>
          <w:lang w:val="es-ES" w:eastAsia="zh-CN"/>
        </w:rPr>
        <w:br w:type="page"/>
      </w:r>
    </w:p>
    <w:tbl>
      <w:tblPr>
        <w:tblW w:w="5000" w:type="pct"/>
        <w:tblCellMar>
          <w:left w:w="0" w:type="dxa"/>
          <w:right w:w="0" w:type="dxa"/>
        </w:tblCellMar>
        <w:tblLook w:val="0000" w:firstRow="0" w:lastRow="0" w:firstColumn="0" w:lastColumn="0" w:noHBand="0" w:noVBand="0"/>
      </w:tblPr>
      <w:tblGrid>
        <w:gridCol w:w="3032"/>
        <w:gridCol w:w="2650"/>
        <w:gridCol w:w="8312"/>
      </w:tblGrid>
      <w:tr w:rsidR="00952FDC" w:rsidRPr="00952FDC" w14:paraId="04070391" w14:textId="77777777" w:rsidTr="00916937">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68F56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lastRenderedPageBreak/>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2C370FB7" w14:textId="77777777" w:rsidTr="00916937">
        <w:tc>
          <w:tcPr>
            <w:tcW w:w="5000" w:type="pct"/>
            <w:gridSpan w:val="3"/>
            <w:tcBorders>
              <w:top w:val="single" w:sz="4"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208501" w14:textId="77777777" w:rsidR="00952FDC" w:rsidRPr="00952FDC" w:rsidRDefault="00952FDC" w:rsidP="004B7D14">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 de las actividades de la lectura inicial</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la visita a la </w:t>
            </w:r>
            <w:r w:rsidRPr="00952FDC">
              <w:rPr>
                <w:rFonts w:ascii="Times New Roman MT Std" w:hAnsi="Times New Roman MT Std" w:cs="Times New Roman MT Std"/>
                <w:b/>
                <w:bCs/>
                <w:color w:val="000000"/>
                <w:sz w:val="20"/>
                <w:szCs w:val="20"/>
                <w:lang w:val="es-ES" w:eastAsia="zh-CN"/>
              </w:rPr>
              <w:t>biblioteca</w:t>
            </w:r>
            <w:r w:rsidRPr="00952FDC">
              <w:rPr>
                <w:rFonts w:ascii="Times New Roman MT Std" w:hAnsi="Times New Roman MT Std" w:cs="Times New Roman MT Std"/>
                <w:color w:val="000000"/>
                <w:sz w:val="20"/>
                <w:szCs w:val="20"/>
                <w:lang w:val="es-ES" w:eastAsia="zh-CN"/>
              </w:rPr>
              <w:t xml:space="preserve"> del centro, en la que se pueden consultar libros y materiales de apoyo. El uso del </w:t>
            </w:r>
            <w:r w:rsidRPr="00952FDC">
              <w:rPr>
                <w:rFonts w:ascii="Times New Roman MT Std" w:hAnsi="Times New Roman MT Std" w:cs="Times New Roman MT Std"/>
                <w:b/>
                <w:bCs/>
                <w:color w:val="000000"/>
                <w:sz w:val="20"/>
                <w:szCs w:val="20"/>
                <w:lang w:val="es-ES" w:eastAsia="zh-CN"/>
              </w:rPr>
              <w:t>aula de Informática,</w:t>
            </w:r>
            <w:r w:rsidRPr="00952FDC">
              <w:rPr>
                <w:rFonts w:ascii="Times New Roman MT Std" w:hAnsi="Times New Roman MT Std" w:cs="Times New Roman MT Std"/>
                <w:color w:val="000000"/>
                <w:sz w:val="20"/>
                <w:szCs w:val="20"/>
                <w:lang w:val="es-ES" w:eastAsia="zh-CN"/>
              </w:rPr>
              <w:t xml:space="preserve"> con acceso a Internet, puede ser necesario para la realización de diversas tareas, como la 4 del bloque Repasa la unidad y la 11 de Lectura inicial.</w:t>
            </w:r>
          </w:p>
          <w:p w14:paraId="269B3B1A" w14:textId="77777777" w:rsidR="00952FDC" w:rsidRPr="00952FDC" w:rsidRDefault="00952FDC" w:rsidP="004B7D14">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A315E1">
              <w:rPr>
                <w:rFonts w:ascii="Times New Roman MT Std" w:hAnsi="Times New Roman MT Std" w:cs="Times New Roman MT Std"/>
                <w:color w:val="000000"/>
                <w:sz w:val="20"/>
                <w:szCs w:val="20"/>
                <w:lang w:val="es-ES" w:eastAsia="zh-CN"/>
              </w:rPr>
              <w:t xml:space="preserve">La unidad, asimismo, nos traslada a otros escenarios atractivos para el alumnado: la sección de Literatura nos puede trasladar a otros </w:t>
            </w:r>
            <w:r w:rsidRPr="00A315E1">
              <w:rPr>
                <w:rFonts w:ascii="Times New Roman MT Std" w:hAnsi="Times New Roman MT Std" w:cs="Times New Roman MT Std"/>
                <w:b/>
                <w:bCs/>
                <w:color w:val="000000"/>
                <w:sz w:val="20"/>
                <w:szCs w:val="20"/>
                <w:lang w:val="es-ES" w:eastAsia="zh-CN"/>
              </w:rPr>
              <w:t>escenarios imaginarios</w:t>
            </w:r>
            <w:r w:rsidRPr="00A315E1">
              <w:rPr>
                <w:rFonts w:ascii="Times New Roman MT Std" w:hAnsi="Times New Roman MT Std" w:cs="Times New Roman MT Std"/>
                <w:color w:val="000000"/>
                <w:sz w:val="20"/>
                <w:szCs w:val="20"/>
                <w:lang w:val="es-ES" w:eastAsia="zh-CN"/>
              </w:rPr>
              <w:t xml:space="preserve">, reales o soñados. Así, por ejemplo, encontramos ambientaciones actuales en la España actual (en lectura inicial de Jordi Sierra i Fabra y en </w:t>
            </w:r>
            <w:r w:rsidRPr="00A315E1">
              <w:rPr>
                <w:rFonts w:ascii="Times New Roman MT Std" w:hAnsi="Times New Roman MT Std" w:cs="Times New Roman MT Std"/>
                <w:i/>
                <w:iCs/>
                <w:color w:val="000000"/>
                <w:sz w:val="20"/>
                <w:szCs w:val="20"/>
                <w:lang w:val="es-ES" w:eastAsia="zh-CN"/>
              </w:rPr>
              <w:t xml:space="preserve">Sin noticias de </w:t>
            </w:r>
            <w:proofErr w:type="spellStart"/>
            <w:r w:rsidRPr="00A315E1">
              <w:rPr>
                <w:rFonts w:ascii="Times New Roman MT Std" w:hAnsi="Times New Roman MT Std" w:cs="Times New Roman MT Std"/>
                <w:i/>
                <w:iCs/>
                <w:color w:val="000000"/>
                <w:sz w:val="20"/>
                <w:szCs w:val="20"/>
                <w:lang w:val="es-ES" w:eastAsia="zh-CN"/>
              </w:rPr>
              <w:t>Gurb</w:t>
            </w:r>
            <w:proofErr w:type="spellEnd"/>
            <w:r w:rsidRPr="00A315E1">
              <w:rPr>
                <w:rFonts w:ascii="Times New Roman MT Std" w:hAnsi="Times New Roman MT Std" w:cs="Times New Roman MT Std"/>
                <w:color w:val="000000"/>
                <w:sz w:val="20"/>
                <w:szCs w:val="20"/>
                <w:lang w:val="es-ES" w:eastAsia="zh-CN"/>
              </w:rPr>
              <w:t xml:space="preserve"> de E. Mendoza), espacios míticos como el Toboso (en el </w:t>
            </w:r>
            <w:r w:rsidRPr="00A315E1">
              <w:rPr>
                <w:rFonts w:ascii="Times New Roman MT Std" w:hAnsi="Times New Roman MT Std" w:cs="Times New Roman MT Std"/>
                <w:i/>
                <w:iCs/>
                <w:color w:val="000000"/>
                <w:sz w:val="20"/>
                <w:szCs w:val="20"/>
                <w:lang w:val="es-ES" w:eastAsia="zh-CN"/>
              </w:rPr>
              <w:t xml:space="preserve">Quijote </w:t>
            </w:r>
            <w:r w:rsidRPr="00A315E1">
              <w:rPr>
                <w:rFonts w:ascii="Times New Roman MT Std" w:hAnsi="Times New Roman MT Std" w:cs="Times New Roman MT Std"/>
                <w:color w:val="000000"/>
                <w:sz w:val="20"/>
                <w:szCs w:val="20"/>
                <w:lang w:val="es-ES" w:eastAsia="zh-CN"/>
              </w:rPr>
              <w:t>de Miguel de Cervantes), espacios andaluces (la granadina Torre de Comares de W. Irving y las minas onubenses de Riotinto de Juan Cobos Wilkins) y una abundante localización de ficción en los fragmentos novelísticos propuestos.</w:t>
            </w:r>
          </w:p>
        </w:tc>
      </w:tr>
      <w:tr w:rsidR="00952FDC" w:rsidRPr="00952FDC" w14:paraId="7F9205CC" w14:textId="77777777" w:rsidTr="00916937">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762ACF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952FDC" w:rsidRPr="00952FDC" w14:paraId="61AC9E5B" w14:textId="77777777" w:rsidTr="00916937">
        <w:tc>
          <w:tcPr>
            <w:tcW w:w="1083"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FF558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p>
        </w:tc>
        <w:tc>
          <w:tcPr>
            <w:tcW w:w="947"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24938B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70"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12C8C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1061098D" w14:textId="77777777" w:rsidTr="00916937">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43E7D8" w14:textId="77777777" w:rsidR="00952FDC" w:rsidRPr="00952FDC" w:rsidRDefault="00952FDC" w:rsidP="00916937">
            <w:pPr>
              <w:pStyle w:val="00TEXTOTABLAS"/>
              <w:rPr>
                <w:lang w:val="es-ES" w:eastAsia="zh-CN"/>
              </w:rPr>
            </w:pPr>
            <w:r w:rsidRPr="00952FDC">
              <w:rPr>
                <w:lang w:val="es-ES" w:eastAsia="zh-CN"/>
              </w:rPr>
              <w:t>Libro de texto, material complementario y solucionario.</w:t>
            </w:r>
          </w:p>
          <w:p w14:paraId="66221AB0" w14:textId="77777777" w:rsidR="00952FDC" w:rsidRPr="00952FDC" w:rsidRDefault="00952FDC" w:rsidP="00916937">
            <w:pPr>
              <w:pStyle w:val="00TEXTOTABLAS"/>
              <w:rPr>
                <w:lang w:val="es-ES" w:eastAsia="zh-CN"/>
              </w:rPr>
            </w:pPr>
            <w:r w:rsidRPr="00952FDC">
              <w:rPr>
                <w:lang w:val="es-ES" w:eastAsia="zh-CN"/>
              </w:rPr>
              <w:t xml:space="preserve">Uso del libro digital. </w:t>
            </w:r>
          </w:p>
          <w:p w14:paraId="4566CE3E" w14:textId="77777777" w:rsidR="00952FDC" w:rsidRPr="00952FDC" w:rsidRDefault="00952FDC" w:rsidP="00916937">
            <w:pPr>
              <w:pStyle w:val="00TEXTOTABLAS"/>
              <w:rPr>
                <w:lang w:val="es-ES" w:eastAsia="zh-CN"/>
              </w:rPr>
            </w:pPr>
            <w:r w:rsidRPr="00952FDC">
              <w:rPr>
                <w:lang w:val="es-ES" w:eastAsia="zh-CN"/>
              </w:rPr>
              <w:t>Cuaderno de clase para la realización de las actividades y tareas propuestas.</w:t>
            </w:r>
          </w:p>
          <w:p w14:paraId="1403077A" w14:textId="77777777" w:rsidR="00952FDC" w:rsidRPr="00C56EC1" w:rsidRDefault="00952FDC" w:rsidP="00916937">
            <w:pPr>
              <w:pStyle w:val="00TEXTOTABLAS"/>
              <w:rPr>
                <w:lang w:val="es-ES" w:eastAsia="zh-CN"/>
              </w:rPr>
            </w:pPr>
            <w:r w:rsidRPr="00C56EC1">
              <w:rPr>
                <w:lang w:val="es-ES" w:eastAsia="zh-CN"/>
              </w:rPr>
              <w:t xml:space="preserve">Lectura recomendada: novela de Jordi Sierra i Fabra Alcolea, </w:t>
            </w:r>
            <w:r w:rsidRPr="00C56EC1">
              <w:rPr>
                <w:i/>
                <w:iCs/>
                <w:lang w:val="es-ES" w:eastAsia="zh-CN"/>
              </w:rPr>
              <w:t>El largo regreso,</w:t>
            </w:r>
            <w:r w:rsidRPr="00C56EC1">
              <w:rPr>
                <w:lang w:val="es-ES" w:eastAsia="zh-CN"/>
              </w:rPr>
              <w:t xml:space="preserve"> de Anaya.</w:t>
            </w:r>
          </w:p>
          <w:p w14:paraId="53429CD3" w14:textId="77777777" w:rsidR="00952FDC" w:rsidRPr="00952FDC" w:rsidRDefault="00952FDC" w:rsidP="00952FDC">
            <w:pPr>
              <w:suppressAutoHyphens/>
              <w:autoSpaceDE w:val="0"/>
              <w:autoSpaceDN w:val="0"/>
              <w:adjustRightInd w:val="0"/>
              <w:spacing w:after="28" w:line="288" w:lineRule="auto"/>
              <w:ind w:left="142" w:hanging="142"/>
              <w:jc w:val="both"/>
              <w:textAlignment w:val="center"/>
              <w:rPr>
                <w:rFonts w:ascii="Helvetica LT Std" w:hAnsi="Helvetica LT Std" w:cs="Helvetica LT Std"/>
                <w:b/>
                <w:bCs/>
                <w:color w:val="000000"/>
                <w:sz w:val="18"/>
                <w:szCs w:val="18"/>
                <w:lang w:eastAsia="zh-CN"/>
              </w:rPr>
            </w:pP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872BC3" w14:textId="77777777" w:rsidR="00952FDC" w:rsidRPr="00952FDC" w:rsidRDefault="00952FDC" w:rsidP="00916937">
            <w:pPr>
              <w:pStyle w:val="00TEXTOCUADRATINTABLA"/>
              <w:rPr>
                <w:rFonts w:ascii="Helvetica LT Std" w:hAnsi="Helvetica LT Std" w:cs="Helvetica LT Std"/>
                <w:sz w:val="18"/>
                <w:szCs w:val="18"/>
                <w:lang w:eastAsia="zh-CN"/>
              </w:rPr>
            </w:pPr>
            <w:r w:rsidRPr="00952FDC">
              <w:rPr>
                <w:lang w:val="es-ES" w:eastAsia="zh-CN"/>
              </w:rPr>
              <w:t xml:space="preserve">Se usará como referencia el aula del grupo para la mayoría de las sesiones de esta unidad. </w:t>
            </w:r>
            <w:r w:rsidRPr="00916937">
              <w:rPr>
                <w:lang w:val="es-ES" w:eastAsia="zh-CN"/>
              </w:rPr>
              <w:t>Como ya hemos apuntado, se recomienda para la realización de ciertas tareas el uso tanto de la biblioteca como de un aula de Informática con acceso a Internet.</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A69AE8" w14:textId="77777777" w:rsidR="00952FDC" w:rsidRPr="00952FDC" w:rsidRDefault="00952FDC" w:rsidP="00916937">
            <w:pPr>
              <w:pStyle w:val="00TEXTOCUADRATINTABLA"/>
              <w:rPr>
                <w:b/>
                <w:bCs/>
                <w:lang w:val="en-GB" w:eastAsia="zh-CN"/>
              </w:rPr>
            </w:pPr>
            <w:proofErr w:type="spellStart"/>
            <w:r w:rsidRPr="00952FDC">
              <w:rPr>
                <w:lang w:val="en-GB" w:eastAsia="zh-CN"/>
              </w:rPr>
              <w:t>Uso</w:t>
            </w:r>
            <w:proofErr w:type="spellEnd"/>
            <w:r w:rsidRPr="00952FDC">
              <w:rPr>
                <w:lang w:val="en-GB" w:eastAsia="zh-CN"/>
              </w:rPr>
              <w:t xml:space="preserve"> del </w:t>
            </w:r>
            <w:proofErr w:type="spellStart"/>
            <w:r w:rsidRPr="00952FDC">
              <w:rPr>
                <w:lang w:val="en-GB" w:eastAsia="zh-CN"/>
              </w:rPr>
              <w:t>libro</w:t>
            </w:r>
            <w:proofErr w:type="spellEnd"/>
            <w:r w:rsidRPr="00952FDC">
              <w:rPr>
                <w:lang w:val="en-GB" w:eastAsia="zh-CN"/>
              </w:rPr>
              <w:t xml:space="preserve"> digital.</w:t>
            </w:r>
          </w:p>
          <w:p w14:paraId="63915932" w14:textId="77777777" w:rsidR="00952FDC" w:rsidRPr="00916937" w:rsidRDefault="00952FDC" w:rsidP="00916937">
            <w:pPr>
              <w:pStyle w:val="00TEXTOCUADRATINTABLA"/>
              <w:rPr>
                <w:lang w:val="es-ES" w:eastAsia="zh-CN"/>
              </w:rPr>
            </w:pPr>
            <w:r w:rsidRPr="00916937">
              <w:rPr>
                <w:lang w:val="es-ES" w:eastAsia="zh-CN"/>
              </w:rPr>
              <w:t xml:space="preserve">Empleo de ordenadores y proyectores. </w:t>
            </w:r>
          </w:p>
          <w:p w14:paraId="5A17C5BA" w14:textId="77777777" w:rsidR="00952FDC" w:rsidRPr="00916937" w:rsidRDefault="00952FDC" w:rsidP="00916937">
            <w:pPr>
              <w:pStyle w:val="00TEXTOCUADRATINTABLA"/>
              <w:rPr>
                <w:spacing w:val="-2"/>
                <w:lang w:val="es-ES" w:eastAsia="zh-CN"/>
              </w:rPr>
            </w:pPr>
            <w:r w:rsidRPr="00916937">
              <w:rPr>
                <w:spacing w:val="-2"/>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5D09665B" w14:textId="77777777" w:rsidR="00952FDC" w:rsidRPr="00916937" w:rsidRDefault="00952FDC" w:rsidP="00916937">
            <w:pPr>
              <w:pStyle w:val="00TEXTOCUADRATINTABLA"/>
              <w:rPr>
                <w:lang w:val="es-ES" w:eastAsia="zh-CN"/>
              </w:rPr>
            </w:pPr>
            <w:r w:rsidRPr="00916937">
              <w:rPr>
                <w:lang w:val="es-ES" w:eastAsia="zh-CN"/>
              </w:rPr>
              <w:t xml:space="preserve">Blogs y wikis. En el blog de aula se pueden publicar algunas de las producciones textuales del alumnado, especialmente las tareas elaboradas en el Laboratorio de Lengua o en el Taller literario. Asimismo, podemos usar un </w:t>
            </w:r>
            <w:proofErr w:type="spellStart"/>
            <w:r w:rsidRPr="00916937">
              <w:rPr>
                <w:lang w:val="es-ES" w:eastAsia="zh-CN"/>
              </w:rPr>
              <w:t>padlet</w:t>
            </w:r>
            <w:proofErr w:type="spellEnd"/>
            <w:r w:rsidRPr="00916937">
              <w:rPr>
                <w:lang w:val="es-ES" w:eastAsia="zh-CN"/>
              </w:rPr>
              <w:t xml:space="preserve"> (www.es.padlet.com) para colgar las presentaciones digitales elaboradas por el alumnado. </w:t>
            </w:r>
          </w:p>
          <w:p w14:paraId="4CA89F94" w14:textId="77777777" w:rsidR="00952FDC" w:rsidRPr="00916937" w:rsidRDefault="00952FDC" w:rsidP="00916937">
            <w:pPr>
              <w:pStyle w:val="00TEXTOCUADRATINTABLA"/>
              <w:rPr>
                <w:lang w:val="es-ES" w:eastAsia="zh-CN"/>
              </w:rPr>
            </w:pPr>
            <w:r w:rsidRPr="00916937">
              <w:rPr>
                <w:lang w:val="es-ES" w:eastAsia="zh-CN"/>
              </w:rPr>
              <w:t xml:space="preserve">El uso de programas como el Google </w:t>
            </w:r>
            <w:proofErr w:type="spellStart"/>
            <w:r w:rsidRPr="00916937">
              <w:rPr>
                <w:lang w:val="es-ES" w:eastAsia="zh-CN"/>
              </w:rPr>
              <w:t>Classroom</w:t>
            </w:r>
            <w:proofErr w:type="spellEnd"/>
            <w:r w:rsidRPr="00916937">
              <w:rPr>
                <w:lang w:val="es-ES" w:eastAsia="zh-CN"/>
              </w:rPr>
              <w:t xml:space="preserve"> resulta muy eficaz para desarrollar diferentes actividades planteadas en este libro, ya que permite interactuar con el alumnado con mayor facilidad y rapidez.</w:t>
            </w:r>
          </w:p>
          <w:p w14:paraId="7BFEC787" w14:textId="77777777" w:rsidR="00952FDC" w:rsidRPr="00C56EC1" w:rsidRDefault="00952FDC" w:rsidP="00916937">
            <w:pPr>
              <w:pStyle w:val="00TEXTOCUADRATINTABLA"/>
              <w:rPr>
                <w:lang w:val="es-ES" w:eastAsia="zh-CN"/>
              </w:rPr>
            </w:pPr>
            <w:r w:rsidRPr="00C56EC1">
              <w:rPr>
                <w:lang w:val="es-ES" w:eastAsia="zh-CN"/>
              </w:rPr>
              <w:t>Podemos utilizar estos recursos complementarios:</w:t>
            </w:r>
          </w:p>
          <w:p w14:paraId="78399348" w14:textId="77777777" w:rsidR="00952FDC" w:rsidRPr="00952FDC" w:rsidRDefault="00952FDC" w:rsidP="00916937">
            <w:pPr>
              <w:pStyle w:val="00BOLICHESINTERIORTABLA2020"/>
              <w:rPr>
                <w:lang w:eastAsia="zh-CN"/>
              </w:rPr>
            </w:pPr>
            <w:r w:rsidRPr="00952FDC">
              <w:rPr>
                <w:lang w:eastAsia="zh-CN"/>
              </w:rPr>
              <w:t>Para saber más sobre géneros literarios, podemos visitar esta página: http://roble.pntic.mec.es/msanto1/lengua/genelite.htm.</w:t>
            </w:r>
          </w:p>
          <w:p w14:paraId="53D41A21" w14:textId="77777777" w:rsidR="00952FDC" w:rsidRPr="00952FDC" w:rsidRDefault="00952FDC" w:rsidP="00916937">
            <w:pPr>
              <w:pStyle w:val="00BOLICHESINTERIORTABLA2020"/>
              <w:rPr>
                <w:lang w:eastAsia="zh-CN"/>
              </w:rPr>
            </w:pPr>
            <w:r w:rsidRPr="00952FDC">
              <w:rPr>
                <w:lang w:eastAsia="zh-CN"/>
              </w:rPr>
              <w:t>Aquí podemos encontrar ejercicios sobre textos descriptivos: http://hablandodetodounmucho.jimdo.com/comunicaci%C3%B3n/texto-descriptivo.</w:t>
            </w:r>
          </w:p>
          <w:p w14:paraId="0AFB5043" w14:textId="77777777" w:rsidR="00952FDC" w:rsidRPr="00952FDC" w:rsidRDefault="00952FDC" w:rsidP="00916937">
            <w:pPr>
              <w:pStyle w:val="00BOLICHESINTERIORTABLA2020"/>
              <w:rPr>
                <w:spacing w:val="-2"/>
                <w:lang w:eastAsia="zh-CN"/>
              </w:rPr>
            </w:pPr>
            <w:r w:rsidRPr="00952FDC">
              <w:rPr>
                <w:spacing w:val="-2"/>
                <w:lang w:eastAsia="zh-CN"/>
              </w:rPr>
              <w:lastRenderedPageBreak/>
              <w:t>Para más ejercicios sobre el cuento y la novela, podemos seguir este enlace:</w:t>
            </w:r>
          </w:p>
          <w:p w14:paraId="6642DFDF" w14:textId="77777777" w:rsidR="00952FDC" w:rsidRPr="00952FDC" w:rsidRDefault="00952FDC" w:rsidP="00916937">
            <w:pPr>
              <w:pStyle w:val="00BOLICHESINTERIORTABLA2020"/>
              <w:rPr>
                <w:lang w:eastAsia="zh-CN"/>
              </w:rPr>
            </w:pPr>
            <w:r w:rsidRPr="00952FDC">
              <w:rPr>
                <w:lang w:eastAsia="zh-CN"/>
              </w:rPr>
              <w:t>http://www.educatina.com/introduccion-a-la-narrativa/ejercicios/cuento-y-novela</w:t>
            </w:r>
          </w:p>
          <w:p w14:paraId="2E935D6E" w14:textId="77777777" w:rsidR="00952FDC" w:rsidRPr="00952FDC" w:rsidRDefault="00952FDC" w:rsidP="00916937">
            <w:pPr>
              <w:pStyle w:val="00BOLICHESINTERIORTABLA2020"/>
              <w:rPr>
                <w:lang w:eastAsia="zh-CN"/>
              </w:rPr>
            </w:pPr>
            <w:r w:rsidRPr="00952FDC">
              <w:rPr>
                <w:lang w:eastAsia="zh-CN"/>
              </w:rPr>
              <w:t>En esta web tenemos actividades de ortografía (el hiato): http://teresadientedeleon.blogspot.com.es/2013/11/acentos-en-diptongos-e-hiatos.html.</w:t>
            </w:r>
          </w:p>
          <w:p w14:paraId="6674229F" w14:textId="77777777" w:rsidR="00952FDC" w:rsidRPr="00952FDC" w:rsidRDefault="00952FDC" w:rsidP="00916937">
            <w:pPr>
              <w:pStyle w:val="00BOLICHESINTERIORTABLA2020"/>
              <w:rPr>
                <w:rFonts w:ascii="Helvetica LT Std" w:hAnsi="Helvetica LT Std" w:cs="Helvetica LT Std"/>
                <w:b/>
                <w:bCs/>
                <w:sz w:val="18"/>
                <w:szCs w:val="18"/>
                <w:lang w:eastAsia="zh-CN"/>
              </w:rPr>
            </w:pPr>
            <w:r w:rsidRPr="00952FDC">
              <w:rPr>
                <w:lang w:eastAsia="zh-CN"/>
              </w:rPr>
              <w:t>Para trabajar la formación de palabras podemos acudir a este sitio: http://roble.pntic.mec.es/msanto1/lengua/primitiv.htm.</w:t>
            </w:r>
          </w:p>
        </w:tc>
      </w:tr>
    </w:tbl>
    <w:p w14:paraId="75B82D4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1511"/>
        <w:gridCol w:w="12478"/>
      </w:tblGrid>
      <w:tr w:rsidR="00952FDC" w:rsidRPr="00952FDC" w14:paraId="47B0D6F4" w14:textId="77777777" w:rsidTr="00916937">
        <w:tc>
          <w:tcPr>
            <w:tcW w:w="5000" w:type="pct"/>
            <w:gridSpan w:val="2"/>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35ACF7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Temporalización</w:t>
            </w:r>
            <w:proofErr w:type="spellEnd"/>
          </w:p>
        </w:tc>
      </w:tr>
      <w:tr w:rsidR="00952FDC" w:rsidRPr="00952FDC" w14:paraId="49E3BA81" w14:textId="77777777" w:rsidTr="00916937">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663338E3" w14:textId="77777777" w:rsidR="00952FDC" w:rsidRPr="00952FDC" w:rsidRDefault="00952FDC" w:rsidP="004B7D14">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561A4C08" w14:textId="77777777" w:rsidR="00952FDC" w:rsidRPr="00952FDC" w:rsidRDefault="00952FDC" w:rsidP="004B7D14">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Las tres semanas de clase se completarán con una</w:t>
            </w:r>
            <w:r w:rsidRPr="00952FDC">
              <w:rPr>
                <w:rFonts w:ascii="Times New Roman MT Std" w:hAnsi="Times New Roman MT Std" w:cs="Times New Roman MT Std"/>
                <w:b/>
                <w:bCs/>
                <w:color w:val="000000"/>
                <w:sz w:val="20"/>
                <w:szCs w:val="20"/>
                <w:lang w:val="es-ES" w:eastAsia="zh-CN"/>
              </w:rPr>
              <w:t xml:space="preserve"> penúltima sesión</w:t>
            </w:r>
            <w:r w:rsidRPr="00952FD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52FDC">
              <w:rPr>
                <w:rFonts w:ascii="Times New Roman MT Std" w:hAnsi="Times New Roman MT Std" w:cs="Times New Roman MT Std"/>
                <w:b/>
                <w:bCs/>
                <w:color w:val="000000"/>
                <w:sz w:val="20"/>
                <w:szCs w:val="20"/>
                <w:lang w:val="es-ES" w:eastAsia="zh-CN"/>
              </w:rPr>
              <w:t>última sesión</w:t>
            </w:r>
            <w:r w:rsidRPr="00952FDC">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3A87FF63"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076BA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5DA15E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5600CAA1"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E5D4E1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C8962A8"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Lectura inicial</w:t>
            </w:r>
            <w:r w:rsidRPr="00952FDC">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952FDC">
              <w:rPr>
                <w:rFonts w:ascii="Times New Roman MT Std" w:hAnsi="Times New Roman MT Std" w:cs="Times New Roman MT Std"/>
                <w:color w:val="000000"/>
                <w:sz w:val="20"/>
                <w:szCs w:val="20"/>
                <w:lang w:val="es-ES" w:eastAsia="zh-CN"/>
              </w:rPr>
              <w:t>la misma</w:t>
            </w:r>
            <w:proofErr w:type="gramEnd"/>
            <w:r w:rsidRPr="00952FDC">
              <w:rPr>
                <w:rFonts w:ascii="Times New Roman MT Std" w:hAnsi="Times New Roman MT Std" w:cs="Times New Roman MT Std"/>
                <w:color w:val="000000"/>
                <w:sz w:val="20"/>
                <w:szCs w:val="20"/>
                <w:lang w:val="es-ES" w:eastAsia="zh-CN"/>
              </w:rPr>
              <w:t>.</w:t>
            </w:r>
          </w:p>
          <w:p w14:paraId="2D9A9781"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1EB30CD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w:t>
            </w:r>
          </w:p>
        </w:tc>
      </w:tr>
      <w:tr w:rsidR="00952FDC" w:rsidRPr="00952FDC" w14:paraId="4049FC4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76A6E9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92234A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Nos comunicamos. </w:t>
            </w:r>
            <w:r w:rsidRPr="00A315E1">
              <w:rPr>
                <w:rFonts w:ascii="Times New Roman MT Std" w:hAnsi="Times New Roman MT Std" w:cs="Times New Roman MT Std"/>
                <w:color w:val="000000"/>
                <w:sz w:val="20"/>
                <w:szCs w:val="20"/>
                <w:lang w:val="es-ES" w:eastAsia="zh-CN"/>
              </w:rPr>
              <w:t>Explicación de algunos conceptos narrativos y lectura de los textos propuestos como ejemplo.</w:t>
            </w:r>
          </w:p>
        </w:tc>
      </w:tr>
      <w:tr w:rsidR="00952FDC" w:rsidRPr="00952FDC" w14:paraId="04EA00C0"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160DA7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BA99518"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Explicación de otros elementos de la narración: estructura narrativa y personajes.</w:t>
            </w:r>
          </w:p>
          <w:p w14:paraId="23C9846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puesta en común de las actividades 1 a 4.</w:t>
            </w:r>
          </w:p>
        </w:tc>
      </w:tr>
      <w:tr w:rsidR="00952FDC" w:rsidRPr="00952FDC" w14:paraId="00D7C94B"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02B6D3D"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D0A8C6F"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Factoría de textos</w:t>
            </w:r>
            <w:r w:rsidRPr="00A315E1">
              <w:rPr>
                <w:rFonts w:ascii="Times New Roman MT Std" w:hAnsi="Times New Roman MT Std" w:cs="Times New Roman MT Std"/>
                <w:color w:val="000000"/>
                <w:sz w:val="20"/>
                <w:szCs w:val="20"/>
                <w:lang w:val="es-ES" w:eastAsia="zh-CN"/>
              </w:rPr>
              <w:t>. Explicación y puesta en marcha de las tareas propuestas.</w:t>
            </w:r>
          </w:p>
          <w:p w14:paraId="58BA5EE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Lectura de algunas de las producciones textuales elaboradas por el alumnado y evaluación grupal de las mismas.</w:t>
            </w:r>
          </w:p>
        </w:tc>
      </w:tr>
      <w:tr w:rsidR="00952FDC" w:rsidRPr="00952FDC" w14:paraId="66D89DA0"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152020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223F6AB"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Literatura</w:t>
            </w:r>
            <w:r w:rsidRPr="00A315E1">
              <w:rPr>
                <w:rFonts w:ascii="Times New Roman MT Std" w:hAnsi="Times New Roman MT Std" w:cs="Times New Roman MT Std"/>
                <w:color w:val="000000"/>
                <w:sz w:val="20"/>
                <w:szCs w:val="20"/>
                <w:lang w:val="es-ES" w:eastAsia="zh-CN"/>
              </w:rPr>
              <w:t>. La narración literaria: el cuento popular.</w:t>
            </w:r>
          </w:p>
          <w:p w14:paraId="68BAF1B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9 a 13.</w:t>
            </w:r>
          </w:p>
        </w:tc>
      </w:tr>
      <w:tr w:rsidR="00952FDC" w:rsidRPr="00952FDC" w14:paraId="182D4AEF"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F23E54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F1FD30C"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El cuento literario.</w:t>
            </w:r>
          </w:p>
          <w:p w14:paraId="42F04FA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de actividades 14 a 20.</w:t>
            </w:r>
          </w:p>
        </w:tc>
      </w:tr>
      <w:tr w:rsidR="00952FDC" w:rsidRPr="00952FDC" w14:paraId="70FE8A0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CA0775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30DEC49"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Los mitos.</w:t>
            </w:r>
          </w:p>
          <w:p w14:paraId="582E9D8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Lectura del texto y realización de las actividades 21 a 26.</w:t>
            </w:r>
          </w:p>
          <w:p w14:paraId="0F5D812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Las leyendas.</w:t>
            </w:r>
          </w:p>
          <w:p w14:paraId="112FC75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Lectura del texto y realización de las actividades 27 a 29.</w:t>
            </w:r>
          </w:p>
        </w:tc>
      </w:tr>
      <w:tr w:rsidR="00952FDC" w:rsidRPr="00952FDC" w14:paraId="7526300F"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002F8D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D10AA44"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eastAsia="zh-CN"/>
              </w:rPr>
            </w:pPr>
            <w:r w:rsidRPr="00A315E1">
              <w:rPr>
                <w:rFonts w:ascii="Times New Roman MT Std" w:hAnsi="Times New Roman MT Std" w:cs="Times New Roman MT Std"/>
                <w:b/>
                <w:bCs/>
                <w:color w:val="000000"/>
                <w:sz w:val="20"/>
                <w:szCs w:val="20"/>
                <w:lang w:val="it-IT" w:eastAsia="zh-CN"/>
              </w:rPr>
              <w:t xml:space="preserve">Taller literario. </w:t>
            </w:r>
            <w:r w:rsidRPr="00A315E1">
              <w:rPr>
                <w:rFonts w:ascii="Times New Roman MT Std" w:hAnsi="Times New Roman MT Std" w:cs="Times New Roman MT Std"/>
                <w:color w:val="000000"/>
                <w:sz w:val="20"/>
                <w:szCs w:val="20"/>
                <w:lang w:val="it-IT" w:eastAsia="zh-CN"/>
              </w:rPr>
              <w:t>Inventa un mito.</w:t>
            </w:r>
          </w:p>
          <w:p w14:paraId="4360D70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resolución grupal de la actividad 30.</w:t>
            </w:r>
          </w:p>
        </w:tc>
      </w:tr>
      <w:tr w:rsidR="00952FDC" w:rsidRPr="00952FDC" w14:paraId="2BDC667B"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50EADB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F2AAEC7"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Lengua. </w:t>
            </w:r>
            <w:r w:rsidRPr="00A315E1">
              <w:rPr>
                <w:rFonts w:ascii="Times New Roman MT Std" w:hAnsi="Times New Roman MT Std" w:cs="Times New Roman MT Std"/>
                <w:color w:val="000000"/>
                <w:sz w:val="20"/>
                <w:szCs w:val="20"/>
                <w:lang w:val="es-ES" w:eastAsia="zh-CN"/>
              </w:rPr>
              <w:t>El grupo nominal. El sustantivo.</w:t>
            </w:r>
          </w:p>
          <w:p w14:paraId="137FE0B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puesta en común de las actividades 31 a 38.</w:t>
            </w:r>
          </w:p>
        </w:tc>
      </w:tr>
      <w:tr w:rsidR="00952FDC" w:rsidRPr="00952FDC" w14:paraId="05319DBA"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15457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BB34269"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Laboratorio de Lengua</w:t>
            </w:r>
            <w:r w:rsidRPr="00A315E1">
              <w:rPr>
                <w:rFonts w:ascii="Times New Roman MT Std" w:hAnsi="Times New Roman MT Std" w:cs="Times New Roman MT Std"/>
                <w:color w:val="000000"/>
                <w:sz w:val="20"/>
                <w:szCs w:val="20"/>
                <w:lang w:val="es-ES" w:eastAsia="zh-CN"/>
              </w:rPr>
              <w:t xml:space="preserve">. Los conectores explicativos. </w:t>
            </w:r>
          </w:p>
          <w:p w14:paraId="07079E7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Realización de las tareas 39-40.</w:t>
            </w:r>
          </w:p>
          <w:p w14:paraId="4A564F42"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Ortografía.</w:t>
            </w:r>
            <w:r w:rsidRPr="00A315E1">
              <w:rPr>
                <w:rFonts w:ascii="Times New Roman MT Std" w:hAnsi="Times New Roman MT Std" w:cs="Times New Roman MT Std"/>
                <w:color w:val="000000"/>
                <w:sz w:val="20"/>
                <w:szCs w:val="20"/>
                <w:lang w:val="es-ES" w:eastAsia="zh-CN"/>
              </w:rPr>
              <w:t xml:space="preserve"> Realización de la actividad 41.</w:t>
            </w:r>
          </w:p>
          <w:p w14:paraId="6C2B7AA1"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Léxico. </w:t>
            </w:r>
            <w:r w:rsidRPr="00A315E1">
              <w:rPr>
                <w:rFonts w:ascii="Times New Roman MT Std" w:hAnsi="Times New Roman MT Std" w:cs="Times New Roman MT Std"/>
                <w:color w:val="000000"/>
                <w:sz w:val="20"/>
                <w:szCs w:val="20"/>
                <w:lang w:val="es-ES" w:eastAsia="zh-CN"/>
              </w:rPr>
              <w:t>Realización de las actividades 42 a 44.</w:t>
            </w:r>
          </w:p>
          <w:p w14:paraId="5B0C62A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Puesta en común de las actividades anteriores.</w:t>
            </w:r>
          </w:p>
        </w:tc>
      </w:tr>
      <w:tr w:rsidR="00952FDC" w:rsidRPr="00952FDC" w14:paraId="328F0842"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B7CA21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7641F8E"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Comprensión y expresión oral</w:t>
            </w:r>
            <w:r w:rsidRPr="00A315E1">
              <w:rPr>
                <w:rFonts w:ascii="Times New Roman MT Std" w:hAnsi="Times New Roman MT Std" w:cs="Times New Roman MT Std"/>
                <w:color w:val="000000"/>
                <w:sz w:val="20"/>
                <w:szCs w:val="20"/>
                <w:lang w:val="es-ES" w:eastAsia="zh-CN"/>
              </w:rPr>
              <w:t xml:space="preserve">. Audición y realización de las actividades 1-5. Corrección de </w:t>
            </w:r>
            <w:proofErr w:type="gramStart"/>
            <w:r w:rsidRPr="00A315E1">
              <w:rPr>
                <w:rFonts w:ascii="Times New Roman MT Std" w:hAnsi="Times New Roman MT Std" w:cs="Times New Roman MT Std"/>
                <w:color w:val="000000"/>
                <w:sz w:val="20"/>
                <w:szCs w:val="20"/>
                <w:lang w:val="es-ES" w:eastAsia="zh-CN"/>
              </w:rPr>
              <w:t>las mismas</w:t>
            </w:r>
            <w:proofErr w:type="gramEnd"/>
            <w:r w:rsidRPr="00A315E1">
              <w:rPr>
                <w:rFonts w:ascii="Times New Roman MT Std" w:hAnsi="Times New Roman MT Std" w:cs="Times New Roman MT Std"/>
                <w:color w:val="000000"/>
                <w:sz w:val="20"/>
                <w:szCs w:val="20"/>
                <w:lang w:val="es-ES" w:eastAsia="zh-CN"/>
              </w:rPr>
              <w:t xml:space="preserve">. </w:t>
            </w:r>
          </w:p>
          <w:p w14:paraId="371B6F7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Andalucía: lengua y cultura</w:t>
            </w:r>
            <w:r w:rsidRPr="00A315E1">
              <w:rPr>
                <w:rFonts w:ascii="Times New Roman MT Std" w:hAnsi="Times New Roman MT Std" w:cs="Times New Roman MT Std"/>
                <w:color w:val="000000"/>
                <w:sz w:val="20"/>
                <w:szCs w:val="20"/>
                <w:lang w:val="es-ES" w:eastAsia="zh-CN"/>
              </w:rPr>
              <w:t>. Lectura y comentario oral en clase.</w:t>
            </w:r>
          </w:p>
        </w:tc>
      </w:tr>
      <w:tr w:rsidR="00952FDC" w:rsidRPr="00952FDC" w14:paraId="6D94D1E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43CAD6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6D4678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Repasa la unidad</w:t>
            </w:r>
            <w:r w:rsidRPr="00A315E1">
              <w:rPr>
                <w:rFonts w:ascii="Times New Roman MT Std" w:hAnsi="Times New Roman MT Std" w:cs="Times New Roman MT Std"/>
                <w:color w:val="000000"/>
                <w:sz w:val="20"/>
                <w:szCs w:val="20"/>
                <w:lang w:val="es-ES" w:eastAsia="zh-CN"/>
              </w:rPr>
              <w:t xml:space="preserve">. Realización de las actividades y puesta en común. Lectura de </w:t>
            </w:r>
            <w:r w:rsidRPr="00A315E1">
              <w:rPr>
                <w:rFonts w:ascii="Times New Roman MT Std" w:hAnsi="Times New Roman MT Std" w:cs="Times New Roman MT Std"/>
                <w:b/>
                <w:bCs/>
                <w:color w:val="000000"/>
                <w:sz w:val="20"/>
                <w:szCs w:val="20"/>
                <w:lang w:val="es-ES" w:eastAsia="zh-CN"/>
              </w:rPr>
              <w:t>La unidad en diez preguntas</w:t>
            </w:r>
            <w:r w:rsidRPr="00A315E1">
              <w:rPr>
                <w:rFonts w:ascii="Times New Roman MT Std" w:hAnsi="Times New Roman MT Std" w:cs="Times New Roman MT Std"/>
                <w:color w:val="000000"/>
                <w:sz w:val="20"/>
                <w:szCs w:val="20"/>
                <w:lang w:val="es-ES" w:eastAsia="zh-CN"/>
              </w:rPr>
              <w:t xml:space="preserve"> como actividad final de síntesis.</w:t>
            </w:r>
          </w:p>
        </w:tc>
      </w:tr>
    </w:tbl>
    <w:p w14:paraId="3E931DEA" w14:textId="77777777" w:rsidR="00AB1992" w:rsidRPr="00A315E1" w:rsidRDefault="00AB1992">
      <w:pPr>
        <w:rPr>
          <w:rFonts w:ascii="Times New Roman MT Std" w:hAnsi="Times New Roman MT Std" w:cs="Times New Roman MT Std"/>
          <w:b/>
          <w:bCs/>
          <w:caps/>
          <w:color w:val="000000"/>
          <w:spacing w:val="-5"/>
          <w:sz w:val="26"/>
          <w:szCs w:val="26"/>
          <w:lang w:val="es-ES" w:eastAsia="zh-CN"/>
        </w:rPr>
      </w:pPr>
      <w:r w:rsidRPr="00A315E1">
        <w:rPr>
          <w:rFonts w:ascii="Times New Roman MT Std" w:hAnsi="Times New Roman MT Std" w:cs="Times New Roman MT Std"/>
          <w:b/>
          <w:bCs/>
          <w:caps/>
          <w:color w:val="000000"/>
          <w:spacing w:val="-5"/>
          <w:sz w:val="26"/>
          <w:szCs w:val="26"/>
          <w:lang w:val="es-ES" w:eastAsia="zh-CN"/>
        </w:rPr>
        <w:br w:type="page"/>
      </w:r>
    </w:p>
    <w:p w14:paraId="4D1994C7" w14:textId="77777777" w:rsidR="00AB1992" w:rsidRPr="00A315E1" w:rsidRDefault="00AB1992"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AB1992" w:rsidRPr="00A315E1" w:rsidSect="003C5995">
          <w:pgSz w:w="16838" w:h="11906" w:orient="landscape"/>
          <w:pgMar w:top="1701" w:right="1417" w:bottom="1701" w:left="1417" w:header="708" w:footer="708" w:gutter="0"/>
          <w:cols w:space="708"/>
          <w:docGrid w:linePitch="360"/>
        </w:sectPr>
      </w:pPr>
    </w:p>
    <w:p w14:paraId="04A3BDAD" w14:textId="7AE56326" w:rsidR="00952FDC" w:rsidRPr="00952FDC" w:rsidRDefault="00952FDC" w:rsidP="003417B8">
      <w:pPr>
        <w:pStyle w:val="00NIVELEPIGRAFE12020"/>
        <w:rPr>
          <w:szCs w:val="36"/>
          <w:lang w:val="es-ES" w:eastAsia="zh-CN"/>
        </w:rPr>
      </w:pPr>
      <w:r w:rsidRPr="00952FDC">
        <w:rPr>
          <w:lang w:val="es-ES" w:eastAsia="zh-CN"/>
        </w:rPr>
        <w:lastRenderedPageBreak/>
        <w:t>3. Metodología: orientaciones, estrategias metodológicas y claves didácticas</w:t>
      </w:r>
    </w:p>
    <w:p w14:paraId="18B038E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Como siempre, hemos de tener presente una serie de recomendaciones metodológicas: </w:t>
      </w:r>
    </w:p>
    <w:p w14:paraId="3B844EA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aprendizaje del alumno tiene que resultar </w:t>
      </w:r>
      <w:r w:rsidRPr="00952FDC">
        <w:rPr>
          <w:rFonts w:ascii="Times New Roman MT Std" w:hAnsi="Times New Roman MT Std" w:cs="Times New Roman MT Std"/>
          <w:b/>
          <w:bCs/>
          <w:color w:val="000000"/>
          <w:sz w:val="22"/>
          <w:szCs w:val="22"/>
          <w:lang w:val="es-ES" w:eastAsia="zh-CN"/>
        </w:rPr>
        <w:t>significativo</w:t>
      </w:r>
      <w:r w:rsidRPr="00952FDC">
        <w:rPr>
          <w:rFonts w:ascii="Times New Roman MT Std" w:hAnsi="Times New Roman MT Std" w:cs="Times New Roman MT Std"/>
          <w:color w:val="000000"/>
          <w:sz w:val="22"/>
          <w:szCs w:val="22"/>
          <w:lang w:val="es-ES" w:eastAsia="zh-CN"/>
        </w:rPr>
        <w:t xml:space="preserve">, es decir, debe partir de su propia experiencia y debe adaptarse a sus necesidades. En cada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 </w:t>
      </w:r>
    </w:p>
    <w:p w14:paraId="5DC9DE2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w:t>
      </w:r>
      <w:r w:rsidRPr="00952FDC">
        <w:rPr>
          <w:rFonts w:ascii="Times New Roman MT Std" w:hAnsi="Times New Roman MT Std" w:cs="Times New Roman MT Std"/>
          <w:b/>
          <w:bCs/>
          <w:color w:val="000000"/>
          <w:sz w:val="22"/>
          <w:szCs w:val="22"/>
          <w:lang w:val="es-ES" w:eastAsia="zh-CN"/>
        </w:rPr>
        <w:t>orientaciones</w:t>
      </w:r>
      <w:r w:rsidRPr="00952FDC">
        <w:rPr>
          <w:rFonts w:ascii="Times New Roman MT Std" w:hAnsi="Times New Roman MT Std" w:cs="Times New Roman MT Std"/>
          <w:color w:val="000000"/>
          <w:sz w:val="22"/>
          <w:szCs w:val="22"/>
          <w:lang w:val="es-ES" w:eastAsia="zh-CN"/>
        </w:rPr>
        <w:t xml:space="preserve"> han de ser un estímulo para el aprendizaje, que tiene que ser elaborado por el propio alumno. </w:t>
      </w:r>
    </w:p>
    <w:p w14:paraId="245C2B6D"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papel del docente es el de </w:t>
      </w:r>
      <w:r w:rsidRPr="00952FDC">
        <w:rPr>
          <w:rFonts w:ascii="Times New Roman MT Std" w:hAnsi="Times New Roman MT Std" w:cs="Times New Roman MT Std"/>
          <w:b/>
          <w:bCs/>
          <w:color w:val="000000"/>
          <w:sz w:val="22"/>
          <w:szCs w:val="22"/>
          <w:lang w:val="es-ES" w:eastAsia="zh-CN"/>
        </w:rPr>
        <w:t>dinamizador</w:t>
      </w:r>
      <w:r w:rsidRPr="00952FD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 xml:space="preserve">. Ellos son los protagonistas de su propio aprendizaje. </w:t>
      </w:r>
    </w:p>
    <w:p w14:paraId="7EFAC358"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Los textos, imágenes y actividades propuestas representan un </w:t>
      </w:r>
      <w:r w:rsidRPr="00952FDC">
        <w:rPr>
          <w:rFonts w:ascii="Times New Roman MT Std" w:hAnsi="Times New Roman MT Std" w:cs="Times New Roman MT Std"/>
          <w:b/>
          <w:bCs/>
          <w:color w:val="000000"/>
          <w:sz w:val="22"/>
          <w:szCs w:val="22"/>
          <w:lang w:val="es-ES" w:eastAsia="zh-CN"/>
        </w:rPr>
        <w:t>estímulo</w:t>
      </w:r>
      <w:r w:rsidRPr="00952FDC">
        <w:rPr>
          <w:rFonts w:ascii="Times New Roman MT Std" w:hAnsi="Times New Roman MT Std" w:cs="Times New Roman MT Std"/>
          <w:color w:val="000000"/>
          <w:sz w:val="22"/>
          <w:szCs w:val="22"/>
          <w:lang w:val="es-ES" w:eastAsia="zh-CN"/>
        </w:rPr>
        <w:t xml:space="preserve"> para la reflexión acerca de la </w:t>
      </w:r>
      <w:r w:rsidRPr="00952FDC">
        <w:rPr>
          <w:rFonts w:ascii="Times New Roman MT Std" w:hAnsi="Times New Roman MT Std" w:cs="Times New Roman MT Std"/>
          <w:b/>
          <w:bCs/>
          <w:color w:val="000000"/>
          <w:sz w:val="22"/>
          <w:szCs w:val="22"/>
          <w:lang w:val="es-ES" w:eastAsia="zh-CN"/>
        </w:rPr>
        <w:t>realidad</w:t>
      </w:r>
      <w:r w:rsidRPr="00952FDC">
        <w:rPr>
          <w:rFonts w:ascii="Times New Roman MT Std" w:hAnsi="Times New Roman MT Std" w:cs="Times New Roman MT Std"/>
          <w:color w:val="000000"/>
          <w:sz w:val="22"/>
          <w:szCs w:val="22"/>
          <w:lang w:val="es-ES" w:eastAsia="zh-CN"/>
        </w:rPr>
        <w:t xml:space="preserve">, el lenguaje y la opinión crítica, pero no son excluyentes. Los alumnos pueden proponer otros textos para su trabajo en el aula. </w:t>
      </w:r>
    </w:p>
    <w:p w14:paraId="7525037F"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leer, comentar y analizar las respuestas de las actividades y los textos propuestos como tareas. Se debe crear un clima de </w:t>
      </w:r>
      <w:r w:rsidRPr="00952FDC">
        <w:rPr>
          <w:rFonts w:ascii="Times New Roman MT Std" w:hAnsi="Times New Roman MT Std" w:cs="Times New Roman MT Std"/>
          <w:b/>
          <w:bCs/>
          <w:color w:val="000000"/>
          <w:sz w:val="22"/>
          <w:szCs w:val="22"/>
          <w:lang w:val="es-ES" w:eastAsia="zh-CN"/>
        </w:rPr>
        <w:t>confianza</w:t>
      </w:r>
      <w:r w:rsidRPr="00952FDC">
        <w:rPr>
          <w:rFonts w:ascii="Times New Roman MT Std" w:hAnsi="Times New Roman MT Std" w:cs="Times New Roman MT Std"/>
          <w:color w:val="000000"/>
          <w:sz w:val="22"/>
          <w:szCs w:val="22"/>
          <w:lang w:val="es-ES" w:eastAsia="zh-CN"/>
        </w:rPr>
        <w:t xml:space="preserve"> en el que los alumnos se sientan motivados a la participación, comentando, analizando y exponiendo sus conclusiones acerca de cada contenido teórico o de cada actividad o tarea que se desarrolle en el aula. </w:t>
      </w:r>
    </w:p>
    <w:p w14:paraId="28041B2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Es importante que el alumno recoja sus </w:t>
      </w:r>
      <w:r w:rsidRPr="00952FDC">
        <w:rPr>
          <w:rFonts w:ascii="Times New Roman MT Std" w:hAnsi="Times New Roman MT Std" w:cs="Times New Roman MT Std"/>
          <w:b/>
          <w:bCs/>
          <w:color w:val="000000"/>
          <w:sz w:val="22"/>
          <w:szCs w:val="22"/>
          <w:lang w:val="es-ES" w:eastAsia="zh-CN"/>
        </w:rPr>
        <w:t xml:space="preserve">ideas previas </w:t>
      </w:r>
      <w:r w:rsidRPr="00952FDC">
        <w:rPr>
          <w:rFonts w:ascii="Times New Roman MT Std" w:hAnsi="Times New Roman MT Std" w:cs="Times New Roman MT Std"/>
          <w:color w:val="000000"/>
          <w:sz w:val="22"/>
          <w:szCs w:val="22"/>
          <w:lang w:val="es-ES" w:eastAsia="zh-CN"/>
        </w:rPr>
        <w:t xml:space="preserve">sobre los contenidos de la unidad en el cuaderno de trabajo para que pueda contrastarlas con los aprendizajes adquiridos al final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 xml:space="preserve"> y ver así su propia progresión. </w:t>
      </w:r>
    </w:p>
    <w:p w14:paraId="40922598"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Siempre que sea posible se propondrá el </w:t>
      </w:r>
      <w:r w:rsidRPr="00952FDC">
        <w:rPr>
          <w:rFonts w:ascii="Times New Roman MT Std" w:hAnsi="Times New Roman MT Std" w:cs="Times New Roman MT Std"/>
          <w:b/>
          <w:bCs/>
          <w:color w:val="000000"/>
          <w:sz w:val="22"/>
          <w:szCs w:val="22"/>
          <w:lang w:val="es-ES" w:eastAsia="zh-CN"/>
        </w:rPr>
        <w:t>trabajar en grupo</w:t>
      </w:r>
      <w:r w:rsidRPr="00952FDC">
        <w:rPr>
          <w:rFonts w:ascii="Times New Roman MT Std" w:hAnsi="Times New Roman MT Std" w:cs="Times New Roman MT Std"/>
          <w:color w:val="000000"/>
          <w:sz w:val="22"/>
          <w:szCs w:val="22"/>
          <w:lang w:val="es-ES" w:eastAsia="zh-CN"/>
        </w:rPr>
        <w:t>. La creación colectiva favorece la cohesión y el respeto entre los alumnos.</w:t>
      </w:r>
    </w:p>
    <w:p w14:paraId="41B9192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Podemos distinguir en este libro los siguientes bloques:</w:t>
      </w:r>
    </w:p>
    <w:p w14:paraId="7507AED5" w14:textId="2C7B1925" w:rsidR="00952FDC" w:rsidRPr="003417B8" w:rsidRDefault="00952FDC" w:rsidP="003417B8">
      <w:pPr>
        <w:pStyle w:val="00EPGRAFE2020"/>
      </w:pPr>
      <w:r w:rsidRPr="003417B8">
        <w:rPr>
          <w:lang w:val="es-ES" w:eastAsia="zh-CN"/>
        </w:rPr>
        <w:t xml:space="preserve">Presentación: Lectura inicial </w:t>
      </w:r>
    </w:p>
    <w:p w14:paraId="42CB194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El texto propuesto para lectura inicial pertenece al comienzo de la novela de Jordi Sierra i Fabra titulada</w:t>
      </w:r>
      <w:r w:rsidRPr="00952FDC">
        <w:rPr>
          <w:rFonts w:ascii="Times New Roman MT Std" w:hAnsi="Times New Roman MT Std" w:cs="Times New Roman MT Std"/>
          <w:i/>
          <w:iCs/>
          <w:color w:val="000000"/>
          <w:sz w:val="22"/>
          <w:szCs w:val="22"/>
          <w:lang w:val="es-ES" w:eastAsia="zh-CN"/>
        </w:rPr>
        <w:t xml:space="preserve"> El largo regreso </w:t>
      </w:r>
      <w:r w:rsidRPr="00952FDC">
        <w:rPr>
          <w:rFonts w:ascii="Times New Roman MT Std" w:hAnsi="Times New Roman MT Std" w:cs="Times New Roman MT Std"/>
          <w:color w:val="000000"/>
          <w:sz w:val="22"/>
          <w:szCs w:val="22"/>
          <w:lang w:val="es-ES" w:eastAsia="zh-CN"/>
        </w:rPr>
        <w:t xml:space="preserve">(2020). </w:t>
      </w:r>
    </w:p>
    <w:p w14:paraId="0495112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La novela utiliza el esquema narrativo de la novela negra o policiaca. En ella, se produce la aparición repentina de Susana, una chica desaparecida durante cuatro años sin que se sepa el motivo. Debido a una laguna en su memoria, Susana colabora con la policía en la resolución del misterio. </w:t>
      </w:r>
    </w:p>
    <w:p w14:paraId="65C001F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Jordi Sierra i Fabra (Barcelona, 1947) es un escritor con una larga y fructífera trayectoria novelística y que ha cultivado números géneros literarios, desde la biografía a la novela policiaca y de ciencia ficción. Su obra, traducida a varios idiomas, ha merecido numerosos premios literarios como, por ejemplo, el Premio Nacional de Literatura Infantil y Juvenil (2007).</w:t>
      </w:r>
    </w:p>
    <w:p w14:paraId="1219850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y </w:t>
      </w:r>
      <w:r w:rsidRPr="00952FDC">
        <w:rPr>
          <w:rFonts w:ascii="Times New Roman MT Std" w:hAnsi="Times New Roman MT Std" w:cs="Times New Roman MT Std"/>
          <w:b/>
          <w:bCs/>
          <w:color w:val="000000"/>
          <w:sz w:val="22"/>
          <w:szCs w:val="22"/>
          <w:lang w:val="es-ES" w:eastAsia="zh-CN"/>
        </w:rPr>
        <w:t>nuevas tecnologías</w:t>
      </w:r>
      <w:r w:rsidRPr="00952FDC">
        <w:rPr>
          <w:rFonts w:ascii="Times New Roman MT Std" w:hAnsi="Times New Roman MT Std" w:cs="Times New Roman MT Std"/>
          <w:color w:val="000000"/>
          <w:sz w:val="22"/>
          <w:szCs w:val="22"/>
          <w:lang w:val="es-ES" w:eastAsia="zh-CN"/>
        </w:rPr>
        <w:t>.</w:t>
      </w:r>
    </w:p>
    <w:p w14:paraId="78104A6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las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pretendemos, a través de cuestiones breves, que el alumnado capte el sentido global del texto, sus ideas principales y su estructura y que, finalmente, realice un resumen </w:t>
      </w:r>
      <w:proofErr w:type="gramStart"/>
      <w:r w:rsidRPr="00952FDC">
        <w:rPr>
          <w:rFonts w:ascii="Times New Roman MT Std" w:hAnsi="Times New Roman MT Std" w:cs="Times New Roman MT Std"/>
          <w:color w:val="000000"/>
          <w:sz w:val="22"/>
          <w:szCs w:val="22"/>
          <w:lang w:val="es-ES" w:eastAsia="zh-CN"/>
        </w:rPr>
        <w:t>del mismo</w:t>
      </w:r>
      <w:proofErr w:type="gramEnd"/>
      <w:r w:rsidRPr="00952FDC">
        <w:rPr>
          <w:rFonts w:ascii="Times New Roman MT Std" w:hAnsi="Times New Roman MT Std" w:cs="Times New Roman MT Std"/>
          <w:color w:val="000000"/>
          <w:sz w:val="22"/>
          <w:szCs w:val="22"/>
          <w:lang w:val="es-ES" w:eastAsia="zh-CN"/>
        </w:rPr>
        <w:t>.</w:t>
      </w:r>
    </w:p>
    <w:p w14:paraId="2402755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Las actividades de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(oral y escrita) inciden directamente en la consolidación de la </w:t>
      </w:r>
      <w:r w:rsidRPr="00952FDC">
        <w:rPr>
          <w:rFonts w:ascii="Times New Roman MT Std" w:hAnsi="Times New Roman MT Std" w:cs="Times New Roman MT Std"/>
          <w:b/>
          <w:bCs/>
          <w:color w:val="000000"/>
          <w:sz w:val="22"/>
          <w:szCs w:val="22"/>
          <w:lang w:val="es-ES" w:eastAsia="zh-CN"/>
        </w:rPr>
        <w:t>competencia en comunicación lingüística</w:t>
      </w:r>
      <w:r w:rsidRPr="00952FDC">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0D5C0E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1FADCF0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z w:val="22"/>
          <w:szCs w:val="22"/>
          <w:lang w:val="es-ES" w:eastAsia="zh-CN"/>
        </w:rPr>
        <w:t xml:space="preserve">Por último, proponemos al alumnado una pequeña investigación en Internet relacionada con la búsqueda de apariciones y desapariciones en diversas obras literarias. </w:t>
      </w:r>
      <w:r w:rsidRPr="00952FDC">
        <w:rPr>
          <w:rFonts w:ascii="Times New Roman MT Std" w:hAnsi="Times New Roman MT Std" w:cs="Times New Roman MT Std"/>
          <w:color w:val="000000"/>
          <w:spacing w:val="-2"/>
          <w:sz w:val="22"/>
          <w:szCs w:val="22"/>
          <w:lang w:val="es-ES" w:eastAsia="zh-CN"/>
        </w:rPr>
        <w:t>Una vez realizada la lectura inicial, con sus actividades correspondientes, comenzamos el desarrollo del resto de los bloques.</w:t>
      </w:r>
    </w:p>
    <w:p w14:paraId="69EC6176" w14:textId="5B3BA164" w:rsidR="00952FDC" w:rsidRPr="00131EBE" w:rsidRDefault="00952FDC" w:rsidP="003417B8">
      <w:pPr>
        <w:pStyle w:val="00EPGRAFE2020"/>
        <w:rPr>
          <w:lang w:val="es-ES" w:eastAsia="zh-CN"/>
        </w:rPr>
      </w:pPr>
      <w:r w:rsidRPr="00131EBE">
        <w:rPr>
          <w:lang w:val="es-ES" w:eastAsia="zh-CN"/>
        </w:rPr>
        <w:t>Nos comunicamos. 1. La descripción</w:t>
      </w:r>
      <w:r w:rsidRPr="00131EBE">
        <w:rPr>
          <w:spacing w:val="96"/>
          <w:lang w:val="es-ES" w:eastAsia="zh-CN"/>
        </w:rPr>
        <w:t xml:space="preserve"> </w:t>
      </w:r>
      <w:r w:rsidRPr="00131EBE">
        <w:rPr>
          <w:spacing w:val="127"/>
          <w:lang w:val="es-ES" w:eastAsia="zh-CN"/>
        </w:rPr>
        <w:t xml:space="preserve"> </w:t>
      </w:r>
    </w:p>
    <w:p w14:paraId="2C63D9D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En </w:t>
      </w:r>
      <w:r w:rsidRPr="00952FDC">
        <w:rPr>
          <w:rFonts w:ascii="Times New Roman MT Std" w:hAnsi="Times New Roman MT Std" w:cs="Times New Roman MT Std"/>
          <w:b/>
          <w:bCs/>
          <w:color w:val="000000"/>
          <w:spacing w:val="-2"/>
          <w:sz w:val="22"/>
          <w:szCs w:val="22"/>
          <w:lang w:val="es-ES" w:eastAsia="zh-CN"/>
        </w:rPr>
        <w:t>Nos comunicamos</w:t>
      </w:r>
      <w:r w:rsidRPr="00952FDC">
        <w:rPr>
          <w:rFonts w:ascii="Times New Roman MT Std" w:hAnsi="Times New Roman MT Std" w:cs="Times New Roman MT Std"/>
          <w:color w:val="000000"/>
          <w:spacing w:val="-2"/>
          <w:sz w:val="22"/>
          <w:szCs w:val="22"/>
          <w:lang w:val="es-ES" w:eastAsia="zh-CN"/>
        </w:rPr>
        <w:t xml:space="preserve"> nos centramos en la tipología textual y profundizaremos en el estudio del </w:t>
      </w:r>
      <w:r w:rsidRPr="00952FDC">
        <w:rPr>
          <w:rFonts w:ascii="Times New Roman MT Std" w:hAnsi="Times New Roman MT Std" w:cs="Times New Roman MT Std"/>
          <w:b/>
          <w:bCs/>
          <w:color w:val="000000"/>
          <w:spacing w:val="-2"/>
          <w:sz w:val="22"/>
          <w:szCs w:val="22"/>
          <w:lang w:val="es-ES" w:eastAsia="zh-CN"/>
        </w:rPr>
        <w:t>texto descriptivo</w:t>
      </w:r>
      <w:r w:rsidRPr="00952FDC">
        <w:rPr>
          <w:rFonts w:ascii="Times New Roman MT Std" w:hAnsi="Times New Roman MT Std" w:cs="Times New Roman MT Std"/>
          <w:color w:val="000000"/>
          <w:spacing w:val="-2"/>
          <w:sz w:val="22"/>
          <w:szCs w:val="22"/>
          <w:lang w:val="es-ES" w:eastAsia="zh-CN"/>
        </w:rPr>
        <w:t xml:space="preserve">, tanto desde una perspectiva analítica como creativa, ya sea de modo oral o escrito. Seguimos, pues, con nuestra idea de alternar teoría y práctica. No solo nos interesa que el alumnado conozca los conceptos, sino que los aplique y sea capaz, a partir de los textos, de entenderlos de forma práctica. </w:t>
      </w:r>
    </w:p>
    <w:p w14:paraId="0DA9BFA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Recomendamos explicar los conceptos y pasar inmediatamente a la práctica para aplicarlos. En todo caso, en los aspectos en los que el profesorado lo considere necesario, se podrá invertir el proceso y partir del análisis de los textos ofrecidos para inferir con posterioridad ciertas pautas que permitan al alumnado la correcta producción de textos propios.</w:t>
      </w:r>
    </w:p>
    <w:p w14:paraId="0DF4C6AF" w14:textId="49296252"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Proponemos como materiales de trabajo textos descriptivos, obtenidos libremente por los estudiantes, de documentos de la vida ordinaria: textos periodísticos, publicitarios, académicos… El resultado será, sin duda, didáctica y funcionalmente significativo.</w:t>
      </w:r>
    </w:p>
    <w:p w14:paraId="24653768" w14:textId="7D32A660" w:rsidR="00952FDC" w:rsidRPr="00131EBE" w:rsidRDefault="00952FDC" w:rsidP="003417B8">
      <w:pPr>
        <w:pStyle w:val="00EPGRAFE2020"/>
        <w:rPr>
          <w:lang w:val="es-ES" w:eastAsia="zh-CN"/>
        </w:rPr>
      </w:pPr>
      <w:r w:rsidRPr="00131EBE">
        <w:rPr>
          <w:lang w:val="es-ES" w:eastAsia="zh-CN"/>
        </w:rPr>
        <w:t xml:space="preserve">Factoría de textos. Descripciones y relatos </w:t>
      </w:r>
      <w:r w:rsidRPr="00131EBE">
        <w:rPr>
          <w:spacing w:val="117"/>
          <w:lang w:val="es-ES" w:eastAsia="zh-CN"/>
        </w:rPr>
        <w:t xml:space="preserve">  </w:t>
      </w:r>
    </w:p>
    <w:p w14:paraId="5A0B507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Factoría de textos</w:t>
      </w:r>
      <w:r w:rsidRPr="00952FDC">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creación de </w:t>
      </w:r>
      <w:r w:rsidRPr="00952FDC">
        <w:rPr>
          <w:rFonts w:ascii="Times New Roman MT Std" w:hAnsi="Times New Roman MT Std" w:cs="Times New Roman MT Std"/>
          <w:b/>
          <w:bCs/>
          <w:color w:val="000000"/>
          <w:sz w:val="22"/>
          <w:szCs w:val="22"/>
          <w:lang w:val="es-ES" w:eastAsia="zh-CN"/>
        </w:rPr>
        <w:t>textos descriptivos</w:t>
      </w:r>
      <w:r w:rsidRPr="00952FDC">
        <w:rPr>
          <w:rFonts w:ascii="Times New Roman MT Std" w:hAnsi="Times New Roman MT Std" w:cs="Times New Roman MT Std"/>
          <w:color w:val="000000"/>
          <w:sz w:val="22"/>
          <w:szCs w:val="22"/>
          <w:lang w:val="es-ES" w:eastAsia="zh-CN"/>
        </w:rPr>
        <w:t xml:space="preserve"> incardinados en una narración que les otorgue entidad y sirva para agruparlos ordenadamente. Se trata de un trabajo colaborativo que requiere de diversas fases que se explican adecuadamente en el libro del alumnado: selección de ambientes, selección de personajes, descripción de </w:t>
      </w:r>
      <w:proofErr w:type="gramStart"/>
      <w:r w:rsidRPr="00952FDC">
        <w:rPr>
          <w:rFonts w:ascii="Times New Roman MT Std" w:hAnsi="Times New Roman MT Std" w:cs="Times New Roman MT Std"/>
          <w:color w:val="000000"/>
          <w:sz w:val="22"/>
          <w:szCs w:val="22"/>
          <w:lang w:val="es-ES" w:eastAsia="zh-CN"/>
        </w:rPr>
        <w:t>los mismos</w:t>
      </w:r>
      <w:proofErr w:type="gramEnd"/>
      <w:r w:rsidRPr="00952FDC">
        <w:rPr>
          <w:rFonts w:ascii="Times New Roman MT Std" w:hAnsi="Times New Roman MT Std" w:cs="Times New Roman MT Std"/>
          <w:color w:val="000000"/>
          <w:sz w:val="22"/>
          <w:szCs w:val="22"/>
          <w:lang w:val="es-ES" w:eastAsia="zh-CN"/>
        </w:rPr>
        <w:t xml:space="preserve">, construcción de una trama y coevaluación de los resultados mediante una sencilla rúbrica. </w:t>
      </w:r>
    </w:p>
    <w:p w14:paraId="7F1B0B91" w14:textId="6C43538C" w:rsidR="00952FDC" w:rsidRPr="00131EBE" w:rsidRDefault="00952FDC" w:rsidP="003417B8">
      <w:pPr>
        <w:pStyle w:val="00EPGRAFE2020"/>
        <w:rPr>
          <w:lang w:val="es-ES" w:eastAsia="zh-CN"/>
        </w:rPr>
      </w:pPr>
      <w:r w:rsidRPr="00131EBE">
        <w:rPr>
          <w:lang w:val="es-ES" w:eastAsia="zh-CN"/>
        </w:rPr>
        <w:t xml:space="preserve">Literatura. 2. La narración literaria. La novela  </w:t>
      </w:r>
      <w:r w:rsidRPr="00131EBE">
        <w:rPr>
          <w:spacing w:val="112"/>
          <w:lang w:val="es-ES" w:eastAsia="zh-CN"/>
        </w:rPr>
        <w:t xml:space="preserve">   </w:t>
      </w:r>
    </w:p>
    <w:p w14:paraId="4B97C32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Literatura</w:t>
      </w:r>
      <w:r w:rsidRPr="00952FDC">
        <w:rPr>
          <w:rFonts w:ascii="Times New Roman MT Std" w:hAnsi="Times New Roman MT Std" w:cs="Times New Roman MT Std"/>
          <w:color w:val="000000"/>
          <w:sz w:val="22"/>
          <w:szCs w:val="22"/>
          <w:lang w:val="es-ES" w:eastAsia="zh-CN"/>
        </w:rPr>
        <w:t xml:space="preserve"> pretende ahondar en las características fundamentales del género narrativo, ya estudiado con anterioridad, centrándonos en el análisis de su manifestación más notable, </w:t>
      </w:r>
      <w:r w:rsidRPr="00952FDC">
        <w:rPr>
          <w:rFonts w:ascii="Times New Roman MT Std" w:hAnsi="Times New Roman MT Std" w:cs="Times New Roman MT Std"/>
          <w:b/>
          <w:bCs/>
          <w:color w:val="000000"/>
          <w:sz w:val="22"/>
          <w:szCs w:val="22"/>
          <w:lang w:val="es-ES" w:eastAsia="zh-CN"/>
        </w:rPr>
        <w:t>la novela</w:t>
      </w:r>
      <w:r w:rsidRPr="00952FDC">
        <w:rPr>
          <w:rFonts w:ascii="Times New Roman MT Std" w:hAnsi="Times New Roman MT Std" w:cs="Times New Roman MT Std"/>
          <w:color w:val="000000"/>
          <w:sz w:val="22"/>
          <w:szCs w:val="22"/>
          <w:lang w:val="es-ES" w:eastAsia="zh-CN"/>
        </w:rPr>
        <w:t xml:space="preserve">. Se presentan, para ello, modelos de los diversos tipos de novela (textos como </w:t>
      </w:r>
      <w:r w:rsidRPr="00952FDC">
        <w:rPr>
          <w:rFonts w:ascii="Times New Roman MT Std" w:hAnsi="Times New Roman MT Std" w:cs="Times New Roman MT Std"/>
          <w:i/>
          <w:iCs/>
          <w:color w:val="000000"/>
          <w:sz w:val="22"/>
          <w:szCs w:val="22"/>
          <w:lang w:val="es-ES" w:eastAsia="zh-CN"/>
        </w:rPr>
        <w:t>El misterio del cuarto amarillo</w:t>
      </w:r>
      <w:r w:rsidRPr="00952FDC">
        <w:rPr>
          <w:rFonts w:ascii="Times New Roman MT Std" w:hAnsi="Times New Roman MT Std" w:cs="Times New Roman MT Std"/>
          <w:color w:val="000000"/>
          <w:sz w:val="22"/>
          <w:szCs w:val="22"/>
          <w:lang w:val="es-ES" w:eastAsia="zh-CN"/>
        </w:rPr>
        <w:t xml:space="preserve">, de </w:t>
      </w:r>
      <w:proofErr w:type="spellStart"/>
      <w:r w:rsidRPr="00952FDC">
        <w:rPr>
          <w:rFonts w:ascii="Times New Roman MT Std" w:hAnsi="Times New Roman MT Std" w:cs="Times New Roman MT Std"/>
          <w:color w:val="000000"/>
          <w:sz w:val="22"/>
          <w:szCs w:val="22"/>
          <w:lang w:val="es-ES" w:eastAsia="zh-CN"/>
        </w:rPr>
        <w:t>Gaston</w:t>
      </w:r>
      <w:proofErr w:type="spellEnd"/>
      <w:r w:rsidRPr="00952FDC">
        <w:rPr>
          <w:rFonts w:ascii="Times New Roman MT Std" w:hAnsi="Times New Roman MT Std" w:cs="Times New Roman MT Std"/>
          <w:color w:val="000000"/>
          <w:sz w:val="22"/>
          <w:szCs w:val="22"/>
          <w:lang w:val="es-ES" w:eastAsia="zh-CN"/>
        </w:rPr>
        <w:t xml:space="preserve"> Leroux; </w:t>
      </w:r>
      <w:r w:rsidRPr="00952FDC">
        <w:rPr>
          <w:rFonts w:ascii="Times New Roman MT Std" w:hAnsi="Times New Roman MT Std" w:cs="Times New Roman MT Std"/>
          <w:i/>
          <w:iCs/>
          <w:color w:val="000000"/>
          <w:sz w:val="22"/>
          <w:szCs w:val="22"/>
          <w:lang w:val="es-ES" w:eastAsia="zh-CN"/>
        </w:rPr>
        <w:t>Diez relatos de ciencia ficción</w:t>
      </w:r>
      <w:r w:rsidRPr="00952FDC">
        <w:rPr>
          <w:rFonts w:ascii="Times New Roman MT Std" w:hAnsi="Times New Roman MT Std" w:cs="Times New Roman MT Std"/>
          <w:color w:val="000000"/>
          <w:sz w:val="22"/>
          <w:szCs w:val="22"/>
          <w:lang w:val="es-ES" w:eastAsia="zh-CN"/>
        </w:rPr>
        <w:t xml:space="preserve">, de Isaac Asimov; </w:t>
      </w:r>
      <w:proofErr w:type="spellStart"/>
      <w:r w:rsidRPr="00952FDC">
        <w:rPr>
          <w:rFonts w:ascii="Times New Roman MT Std" w:hAnsi="Times New Roman MT Std" w:cs="Times New Roman MT Std"/>
          <w:i/>
          <w:iCs/>
          <w:color w:val="000000"/>
          <w:sz w:val="22"/>
          <w:szCs w:val="22"/>
          <w:lang w:val="es-ES" w:eastAsia="zh-CN"/>
        </w:rPr>
        <w:t>Fenris</w:t>
      </w:r>
      <w:proofErr w:type="spellEnd"/>
      <w:r w:rsidRPr="00952FDC">
        <w:rPr>
          <w:rFonts w:ascii="Times New Roman MT Std" w:hAnsi="Times New Roman MT Std" w:cs="Times New Roman MT Std"/>
          <w:i/>
          <w:iCs/>
          <w:color w:val="000000"/>
          <w:sz w:val="22"/>
          <w:szCs w:val="22"/>
          <w:lang w:val="es-ES" w:eastAsia="zh-CN"/>
        </w:rPr>
        <w:t>, el elfo</w:t>
      </w:r>
      <w:r w:rsidRPr="00952FDC">
        <w:rPr>
          <w:rFonts w:ascii="Times New Roman MT Std" w:hAnsi="Times New Roman MT Std" w:cs="Times New Roman MT Std"/>
          <w:color w:val="000000"/>
          <w:sz w:val="22"/>
          <w:szCs w:val="22"/>
          <w:lang w:val="es-ES" w:eastAsia="zh-CN"/>
        </w:rPr>
        <w:t xml:space="preserve">, de Laura Gallego García; </w:t>
      </w:r>
      <w:r w:rsidRPr="00952FDC">
        <w:rPr>
          <w:rFonts w:ascii="Times New Roman MT Std" w:hAnsi="Times New Roman MT Std" w:cs="Times New Roman MT Std"/>
          <w:i/>
          <w:iCs/>
          <w:color w:val="000000"/>
          <w:sz w:val="22"/>
          <w:szCs w:val="22"/>
          <w:lang w:val="es-ES" w:eastAsia="zh-CN"/>
        </w:rPr>
        <w:t>Frankenstein</w:t>
      </w:r>
      <w:r w:rsidRPr="00952FDC">
        <w:rPr>
          <w:rFonts w:ascii="Times New Roman MT Std" w:hAnsi="Times New Roman MT Std" w:cs="Times New Roman MT Std"/>
          <w:color w:val="000000"/>
          <w:sz w:val="22"/>
          <w:szCs w:val="22"/>
          <w:lang w:val="es-ES" w:eastAsia="zh-CN"/>
        </w:rPr>
        <w:t xml:space="preserve">, de Mary W. Shelley; </w:t>
      </w:r>
      <w:r w:rsidRPr="00952FDC">
        <w:rPr>
          <w:rFonts w:ascii="Times New Roman MT Std" w:hAnsi="Times New Roman MT Std" w:cs="Times New Roman MT Std"/>
          <w:i/>
          <w:iCs/>
          <w:color w:val="000000"/>
          <w:sz w:val="22"/>
          <w:szCs w:val="22"/>
          <w:lang w:val="es-ES" w:eastAsia="zh-CN"/>
        </w:rPr>
        <w:t>Los espejos venecianos</w:t>
      </w:r>
      <w:r w:rsidRPr="00952FDC">
        <w:rPr>
          <w:rFonts w:ascii="Times New Roman MT Std" w:hAnsi="Times New Roman MT Std" w:cs="Times New Roman MT Std"/>
          <w:color w:val="000000"/>
          <w:sz w:val="22"/>
          <w:szCs w:val="22"/>
          <w:lang w:val="es-ES" w:eastAsia="zh-CN"/>
        </w:rPr>
        <w:t xml:space="preserve">, de Joan Manuel Gisbert, y </w:t>
      </w:r>
      <w:proofErr w:type="spellStart"/>
      <w:r w:rsidRPr="00952FDC">
        <w:rPr>
          <w:rFonts w:ascii="Times New Roman MT Std" w:hAnsi="Times New Roman MT Std" w:cs="Times New Roman MT Std"/>
          <w:i/>
          <w:iCs/>
          <w:color w:val="000000"/>
          <w:sz w:val="22"/>
          <w:szCs w:val="22"/>
          <w:lang w:val="es-ES" w:eastAsia="zh-CN"/>
        </w:rPr>
        <w:t>Sandokán</w:t>
      </w:r>
      <w:proofErr w:type="spellEnd"/>
      <w:r w:rsidRPr="00952FDC">
        <w:rPr>
          <w:rFonts w:ascii="Times New Roman MT Std" w:hAnsi="Times New Roman MT Std" w:cs="Times New Roman MT Std"/>
          <w:color w:val="000000"/>
          <w:sz w:val="22"/>
          <w:szCs w:val="22"/>
          <w:lang w:val="es-ES" w:eastAsia="zh-CN"/>
        </w:rPr>
        <w:t xml:space="preserve">, de Emilio Salgari). A continuación, se explican sus rasgos fundamentales. Metodológicamente, vuelve a ser fundamental que no solo se conozcan los conceptos, sino que se trabajen de forma práctica: que se identifiquen los textos narrativos y algunas de sus características. </w:t>
      </w:r>
    </w:p>
    <w:p w14:paraId="18272E74" w14:textId="3D6A8197" w:rsidR="00952FDC" w:rsidRPr="003C5097" w:rsidRDefault="00952FDC" w:rsidP="003417B8">
      <w:pPr>
        <w:pStyle w:val="00EPGRAFE2020"/>
        <w:rPr>
          <w:lang w:val="es-ES" w:eastAsia="zh-CN"/>
        </w:rPr>
      </w:pPr>
      <w:r w:rsidRPr="003C5097">
        <w:rPr>
          <w:lang w:val="es-ES" w:eastAsia="zh-CN"/>
        </w:rPr>
        <w:t xml:space="preserve">Taller literario. Nuestro diario </w:t>
      </w:r>
    </w:p>
    <w:p w14:paraId="322DC5D9" w14:textId="77777777" w:rsidR="00952FDC" w:rsidRPr="003C509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El </w:t>
      </w:r>
      <w:r w:rsidRPr="003C5097">
        <w:rPr>
          <w:rFonts w:ascii="Times New Roman MT Std" w:hAnsi="Times New Roman MT Std" w:cs="Times New Roman MT Std"/>
          <w:b/>
          <w:bCs/>
          <w:color w:val="000000"/>
          <w:sz w:val="22"/>
          <w:szCs w:val="22"/>
          <w:lang w:val="es-ES" w:eastAsia="zh-CN"/>
        </w:rPr>
        <w:t>Taller literario</w:t>
      </w:r>
      <w:r w:rsidRPr="003C5097">
        <w:rPr>
          <w:rFonts w:ascii="Times New Roman MT Std" w:hAnsi="Times New Roman MT Std" w:cs="Times New Roman MT Std"/>
          <w:color w:val="000000"/>
          <w:sz w:val="22"/>
          <w:szCs w:val="22"/>
          <w:lang w:val="es-ES" w:eastAsia="zh-CN"/>
        </w:rPr>
        <w:t xml:space="preserve"> plantea un ejercicio lúdico, pautado para que pueda llevarse a cabo con éxito. Se propone la redacción de un pequeño diario personal habiendo ofrecido previamente un modelo </w:t>
      </w:r>
      <w:r w:rsidRPr="003C5097">
        <w:rPr>
          <w:rFonts w:ascii="Times New Roman MT Std" w:hAnsi="Times New Roman MT Std" w:cs="Times New Roman MT Std"/>
          <w:color w:val="000000"/>
          <w:sz w:val="22"/>
          <w:szCs w:val="22"/>
          <w:lang w:val="es-ES" w:eastAsia="zh-CN"/>
        </w:rPr>
        <w:lastRenderedPageBreak/>
        <w:t>(</w:t>
      </w:r>
      <w:r w:rsidRPr="003C5097">
        <w:rPr>
          <w:rFonts w:ascii="Times New Roman MT Std" w:hAnsi="Times New Roman MT Std" w:cs="Times New Roman MT Std"/>
          <w:i/>
          <w:iCs/>
          <w:color w:val="000000"/>
          <w:sz w:val="22"/>
          <w:szCs w:val="22"/>
          <w:lang w:val="es-ES" w:eastAsia="zh-CN"/>
        </w:rPr>
        <w:t xml:space="preserve">Sin noticias de </w:t>
      </w:r>
      <w:proofErr w:type="spellStart"/>
      <w:r w:rsidRPr="003C5097">
        <w:rPr>
          <w:rFonts w:ascii="Times New Roman MT Std" w:hAnsi="Times New Roman MT Std" w:cs="Times New Roman MT Std"/>
          <w:i/>
          <w:iCs/>
          <w:color w:val="000000"/>
          <w:sz w:val="22"/>
          <w:szCs w:val="22"/>
          <w:lang w:val="es-ES" w:eastAsia="zh-CN"/>
        </w:rPr>
        <w:t>Gurb</w:t>
      </w:r>
      <w:proofErr w:type="spellEnd"/>
      <w:r w:rsidRPr="003C5097">
        <w:rPr>
          <w:rFonts w:ascii="Times New Roman MT Std" w:hAnsi="Times New Roman MT Std" w:cs="Times New Roman MT Std"/>
          <w:color w:val="000000"/>
          <w:sz w:val="22"/>
          <w:szCs w:val="22"/>
          <w:lang w:val="es-ES" w:eastAsia="zh-CN"/>
        </w:rPr>
        <w:t>, de Eduardo Mendoza). En esta redacción, el alumno podrá hacer uso de lo aprendido en la unidad sobre el texto narrativo y el texto descriptivo.</w:t>
      </w:r>
    </w:p>
    <w:p w14:paraId="210BE808" w14:textId="0BAAC481" w:rsidR="00952FDC" w:rsidRPr="003C5097" w:rsidRDefault="00952FDC" w:rsidP="003417B8">
      <w:pPr>
        <w:pStyle w:val="00EPGRAFE2020"/>
        <w:rPr>
          <w:lang w:val="es-ES" w:eastAsia="zh-CN"/>
        </w:rPr>
      </w:pPr>
      <w:r w:rsidRPr="003C5097">
        <w:rPr>
          <w:lang w:val="es-ES" w:eastAsia="zh-CN"/>
        </w:rPr>
        <w:t xml:space="preserve">Lengua. 3. El sintagma nominal. Determinantes y pronombres </w:t>
      </w:r>
      <w:r w:rsidRPr="003C5097">
        <w:rPr>
          <w:spacing w:val="109"/>
          <w:lang w:val="es-ES" w:eastAsia="zh-CN"/>
        </w:rPr>
        <w:t xml:space="preserve"> </w:t>
      </w:r>
    </w:p>
    <w:p w14:paraId="60D13859"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El bloque de </w:t>
      </w:r>
      <w:r w:rsidRPr="003C5097">
        <w:rPr>
          <w:rFonts w:ascii="Times New Roman MT Std" w:hAnsi="Times New Roman MT Std" w:cs="Times New Roman MT Std"/>
          <w:b/>
          <w:bCs/>
          <w:color w:val="000000"/>
          <w:sz w:val="22"/>
          <w:szCs w:val="22"/>
          <w:lang w:val="es-ES" w:eastAsia="zh-CN"/>
        </w:rPr>
        <w:t>Lengua</w:t>
      </w:r>
      <w:r w:rsidRPr="003C5097">
        <w:rPr>
          <w:rFonts w:ascii="Times New Roman MT Std" w:hAnsi="Times New Roman MT Std" w:cs="Times New Roman MT Std"/>
          <w:color w:val="000000"/>
          <w:sz w:val="22"/>
          <w:szCs w:val="22"/>
          <w:lang w:val="es-ES" w:eastAsia="zh-CN"/>
        </w:rPr>
        <w:t xml:space="preserve"> profundiza en esta unidad 3 en el estudio del sintagma nominal, concretamente en el análisis de </w:t>
      </w:r>
      <w:r w:rsidRPr="003C5097">
        <w:rPr>
          <w:rFonts w:ascii="Times New Roman MT Std" w:hAnsi="Times New Roman MT Std" w:cs="Times New Roman MT Std"/>
          <w:b/>
          <w:bCs/>
          <w:color w:val="000000"/>
          <w:sz w:val="22"/>
          <w:szCs w:val="22"/>
          <w:lang w:val="es-ES" w:eastAsia="zh-CN"/>
        </w:rPr>
        <w:t>los determinantes y los pronombres</w:t>
      </w:r>
      <w:r w:rsidRPr="003C5097">
        <w:rPr>
          <w:rFonts w:ascii="Times New Roman MT Std" w:hAnsi="Times New Roman MT Std" w:cs="Times New Roman MT Std"/>
          <w:color w:val="000000"/>
          <w:sz w:val="22"/>
          <w:szCs w:val="22"/>
          <w:lang w:val="es-ES" w:eastAsia="zh-CN"/>
        </w:rPr>
        <w:t xml:space="preserve">. </w:t>
      </w:r>
      <w:r w:rsidRPr="00A315E1">
        <w:rPr>
          <w:rFonts w:ascii="Times New Roman MT Std" w:hAnsi="Times New Roman MT Std" w:cs="Times New Roman MT Std"/>
          <w:color w:val="000000"/>
          <w:sz w:val="22"/>
          <w:szCs w:val="22"/>
          <w:lang w:val="es-ES" w:eastAsia="zh-CN"/>
        </w:rPr>
        <w:t xml:space="preserve">En los dos casos, se proponen definiciones ajustadas al nivel del alumnado y cuadros sinópticos que recogen ambas tipologías. La pizarra podría ser una buena estrategia para la realización de cuadros sinópticos que reafirmen los contenidos teóricos. Acabado cada bloque, se ofrece un banco de actividades para aplicar lo aprendido; para ello, ofrecemos fragmentos de </w:t>
      </w:r>
      <w:r w:rsidRPr="00A315E1">
        <w:rPr>
          <w:rFonts w:ascii="Times New Roman MT Std" w:hAnsi="Times New Roman MT Std" w:cs="Times New Roman MT Std"/>
          <w:i/>
          <w:iCs/>
          <w:color w:val="000000"/>
          <w:sz w:val="22"/>
          <w:szCs w:val="22"/>
          <w:lang w:val="es-ES" w:eastAsia="zh-CN"/>
        </w:rPr>
        <w:t>Una insensatez</w:t>
      </w:r>
      <w:r w:rsidRPr="00A315E1">
        <w:rPr>
          <w:rFonts w:ascii="Times New Roman MT Std" w:hAnsi="Times New Roman MT Std" w:cs="Times New Roman MT Std"/>
          <w:color w:val="000000"/>
          <w:sz w:val="22"/>
          <w:szCs w:val="22"/>
          <w:lang w:val="es-ES" w:eastAsia="zh-CN"/>
        </w:rPr>
        <w:t xml:space="preserve">, de H. G. Wells, y </w:t>
      </w:r>
      <w:r w:rsidRPr="00A315E1">
        <w:rPr>
          <w:rFonts w:ascii="Times New Roman MT Std" w:hAnsi="Times New Roman MT Std" w:cs="Times New Roman MT Std"/>
          <w:i/>
          <w:iCs/>
          <w:color w:val="000000"/>
          <w:sz w:val="22"/>
          <w:szCs w:val="22"/>
          <w:lang w:val="es-ES" w:eastAsia="zh-CN"/>
        </w:rPr>
        <w:t>Bocas del tiempo</w:t>
      </w:r>
      <w:r w:rsidRPr="00A315E1">
        <w:rPr>
          <w:rFonts w:ascii="Times New Roman MT Std" w:hAnsi="Times New Roman MT Std" w:cs="Times New Roman MT Std"/>
          <w:color w:val="000000"/>
          <w:sz w:val="22"/>
          <w:szCs w:val="22"/>
          <w:lang w:val="es-ES" w:eastAsia="zh-CN"/>
        </w:rPr>
        <w:t>, de Eduardo Galeano.</w:t>
      </w:r>
    </w:p>
    <w:p w14:paraId="556B8612" w14:textId="297581F6" w:rsidR="00952FDC" w:rsidRPr="00A315E1" w:rsidRDefault="00952FDC" w:rsidP="003417B8">
      <w:pPr>
        <w:pStyle w:val="00EPGRAFE2020"/>
        <w:rPr>
          <w:lang w:val="es-ES" w:eastAsia="zh-CN"/>
        </w:rPr>
      </w:pPr>
      <w:r w:rsidRPr="00A315E1">
        <w:rPr>
          <w:lang w:val="es-ES" w:eastAsia="zh-CN"/>
        </w:rPr>
        <w:t xml:space="preserve">Laboratorio de Lengua. Determinando pronombres </w:t>
      </w:r>
      <w:r w:rsidRPr="00A315E1">
        <w:rPr>
          <w:spacing w:val="117"/>
          <w:lang w:val="es-ES" w:eastAsia="zh-CN"/>
        </w:rPr>
        <w:t xml:space="preserve"> </w:t>
      </w:r>
    </w:p>
    <w:p w14:paraId="19035548"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El </w:t>
      </w:r>
      <w:r w:rsidRPr="00A315E1">
        <w:rPr>
          <w:rFonts w:ascii="Times New Roman MT Std" w:hAnsi="Times New Roman MT Std" w:cs="Times New Roman MT Std"/>
          <w:b/>
          <w:bCs/>
          <w:color w:val="000000"/>
          <w:sz w:val="22"/>
          <w:szCs w:val="22"/>
          <w:lang w:val="es-ES" w:eastAsia="zh-CN"/>
        </w:rPr>
        <w:t>Laboratorio de Lengua</w:t>
      </w:r>
      <w:r w:rsidRPr="00A315E1">
        <w:rPr>
          <w:rFonts w:ascii="Times New Roman MT Std" w:hAnsi="Times New Roman MT Std" w:cs="Times New Roman MT Std"/>
          <w:color w:val="000000"/>
          <w:sz w:val="22"/>
          <w:szCs w:val="22"/>
          <w:lang w:val="es-ES" w:eastAsia="zh-CN"/>
        </w:rPr>
        <w:t xml:space="preserve"> se centrará en </w:t>
      </w:r>
      <w:r w:rsidRPr="00A315E1">
        <w:rPr>
          <w:rFonts w:ascii="Times New Roman MT Std" w:hAnsi="Times New Roman MT Std" w:cs="Times New Roman MT Std"/>
          <w:b/>
          <w:bCs/>
          <w:color w:val="000000"/>
          <w:sz w:val="22"/>
          <w:szCs w:val="22"/>
          <w:lang w:val="es-ES" w:eastAsia="zh-CN"/>
        </w:rPr>
        <w:t>los determinantes y los pronombres</w:t>
      </w:r>
      <w:r w:rsidRPr="00A315E1">
        <w:rPr>
          <w:rFonts w:ascii="Times New Roman MT Std" w:hAnsi="Times New Roman MT Std" w:cs="Times New Roman MT Std"/>
          <w:color w:val="000000"/>
          <w:sz w:val="22"/>
          <w:szCs w:val="22"/>
          <w:lang w:val="es-ES" w:eastAsia="zh-CN"/>
        </w:rPr>
        <w:t>, para enriquecer la expresión tanto oral como escrita del alumnado. Tras presentar un texto de trabajo (</w:t>
      </w:r>
      <w:r w:rsidRPr="00A315E1">
        <w:rPr>
          <w:rFonts w:ascii="Times New Roman MT Std" w:hAnsi="Times New Roman MT Std" w:cs="Times New Roman MT Std"/>
          <w:i/>
          <w:iCs/>
          <w:color w:val="000000"/>
          <w:sz w:val="22"/>
          <w:szCs w:val="22"/>
          <w:lang w:val="es-ES" w:eastAsia="zh-CN"/>
        </w:rPr>
        <w:t>El príncipe feliz y otros cuentos</w:t>
      </w:r>
      <w:r w:rsidRPr="00A315E1">
        <w:rPr>
          <w:rFonts w:ascii="Times New Roman MT Std" w:hAnsi="Times New Roman MT Std" w:cs="Times New Roman MT Std"/>
          <w:color w:val="000000"/>
          <w:sz w:val="22"/>
          <w:szCs w:val="22"/>
          <w:lang w:val="es-ES" w:eastAsia="zh-CN"/>
        </w:rPr>
        <w:t>, de Oscar Wilde) pasamos a ejercicios de aplicación práctica y creación, en nuestra línea metodológica habitual.</w:t>
      </w:r>
    </w:p>
    <w:p w14:paraId="2FEB5E7C" w14:textId="77777777" w:rsidR="00952FDC" w:rsidRPr="00A315E1" w:rsidRDefault="00952FDC" w:rsidP="00181310">
      <w:pPr>
        <w:pStyle w:val="00EPGRAFE2020"/>
        <w:rPr>
          <w:lang w:val="es-ES" w:eastAsia="zh-CN"/>
        </w:rPr>
      </w:pPr>
      <w:r w:rsidRPr="00A315E1">
        <w:rPr>
          <w:lang w:val="es-ES" w:eastAsia="zh-CN"/>
        </w:rPr>
        <w:t>Ortografía. El hiato</w:t>
      </w:r>
    </w:p>
    <w:p w14:paraId="73947EC7"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A315E1">
        <w:rPr>
          <w:rFonts w:ascii="Times New Roman MT Std" w:hAnsi="Times New Roman MT Std" w:cs="Times New Roman MT Std"/>
          <w:color w:val="000000"/>
          <w:sz w:val="22"/>
          <w:szCs w:val="22"/>
          <w:lang w:val="es-ES" w:eastAsia="zh-CN"/>
        </w:rPr>
        <w:t>Igualmente</w:t>
      </w:r>
      <w:proofErr w:type="gramEnd"/>
      <w:r w:rsidRPr="00A315E1">
        <w:rPr>
          <w:rFonts w:ascii="Times New Roman MT Std" w:hAnsi="Times New Roman MT Std" w:cs="Times New Roman MT Std"/>
          <w:color w:val="000000"/>
          <w:sz w:val="22"/>
          <w:szCs w:val="22"/>
          <w:lang w:val="es-ES" w:eastAsia="zh-CN"/>
        </w:rPr>
        <w:t xml:space="preserve"> práctico es el bloque de </w:t>
      </w:r>
      <w:r w:rsidRPr="00A315E1">
        <w:rPr>
          <w:rFonts w:ascii="Times New Roman MT Std" w:hAnsi="Times New Roman MT Std" w:cs="Times New Roman MT Std"/>
          <w:b/>
          <w:bCs/>
          <w:color w:val="000000"/>
          <w:sz w:val="22"/>
          <w:szCs w:val="22"/>
          <w:lang w:val="es-ES" w:eastAsia="zh-CN"/>
        </w:rPr>
        <w:t>Ortografía</w:t>
      </w:r>
      <w:r w:rsidRPr="00A315E1">
        <w:rPr>
          <w:rFonts w:ascii="Times New Roman MT Std" w:hAnsi="Times New Roman MT Std" w:cs="Times New Roman MT Std"/>
          <w:color w:val="000000"/>
          <w:sz w:val="22"/>
          <w:szCs w:val="22"/>
          <w:lang w:val="es-ES" w:eastAsia="zh-CN"/>
        </w:rPr>
        <w:t>, en el que trabajaremos</w:t>
      </w:r>
      <w:r w:rsidRPr="00A315E1">
        <w:rPr>
          <w:rFonts w:ascii="Times New Roman MT Std" w:hAnsi="Times New Roman MT Std" w:cs="Times New Roman MT Std"/>
          <w:b/>
          <w:bCs/>
          <w:color w:val="000000"/>
          <w:sz w:val="22"/>
          <w:szCs w:val="22"/>
          <w:lang w:val="es-ES" w:eastAsia="zh-CN"/>
        </w:rPr>
        <w:t xml:space="preserve"> el hiato</w:t>
      </w:r>
      <w:r w:rsidRPr="00A315E1">
        <w:rPr>
          <w:rFonts w:ascii="Times New Roman MT Std" w:hAnsi="Times New Roman MT Std" w:cs="Times New Roman MT Std"/>
          <w:color w:val="000000"/>
          <w:sz w:val="22"/>
          <w:szCs w:val="22"/>
          <w:lang w:val="es-ES" w:eastAsia="zh-CN"/>
        </w:rPr>
        <w:t xml:space="preserve">, como excepción principal de las reglas generales de acentuación, y realizaremos actividades de asentamiento de los conocimientos adquiridos y reflexión en torno a los mismos. Además, se ofrecen ejemplos de palabras en las que el empleo de la </w:t>
      </w:r>
      <w:r w:rsidRPr="00A315E1">
        <w:rPr>
          <w:rFonts w:ascii="Times New Roman MT Std" w:hAnsi="Times New Roman MT Std" w:cs="Times New Roman MT Std"/>
          <w:i/>
          <w:iCs/>
          <w:color w:val="000000"/>
          <w:sz w:val="22"/>
          <w:szCs w:val="22"/>
          <w:lang w:val="es-ES" w:eastAsia="zh-CN"/>
        </w:rPr>
        <w:t>h</w:t>
      </w:r>
      <w:r w:rsidRPr="00A315E1">
        <w:rPr>
          <w:rFonts w:ascii="Times New Roman MT Std" w:hAnsi="Times New Roman MT Std" w:cs="Times New Roman MT Std"/>
          <w:color w:val="000000"/>
          <w:sz w:val="22"/>
          <w:szCs w:val="22"/>
          <w:lang w:val="es-ES" w:eastAsia="zh-CN"/>
        </w:rPr>
        <w:t xml:space="preserve"> no impide un hiato ni deshace un diptongo; el alumno trabajará con ellas construyendo oraciones.</w:t>
      </w:r>
    </w:p>
    <w:p w14:paraId="22D0A04A" w14:textId="77777777" w:rsidR="00952FDC" w:rsidRPr="00A315E1" w:rsidRDefault="00952FDC" w:rsidP="00181310">
      <w:pPr>
        <w:pStyle w:val="00EPGRAFE2020"/>
        <w:rPr>
          <w:lang w:val="es-ES" w:eastAsia="zh-CN"/>
        </w:rPr>
      </w:pPr>
      <w:r w:rsidRPr="00A315E1">
        <w:rPr>
          <w:lang w:val="es-ES" w:eastAsia="zh-CN"/>
        </w:rPr>
        <w:t>Léxico. Las palabras y su estructura. Procedimientos de formación de palabras</w:t>
      </w:r>
    </w:p>
    <w:p w14:paraId="38A2046F"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En la sección dedicada al </w:t>
      </w:r>
      <w:r w:rsidRPr="00A315E1">
        <w:rPr>
          <w:rFonts w:ascii="Times New Roman MT Std" w:hAnsi="Times New Roman MT Std" w:cs="Times New Roman MT Std"/>
          <w:b/>
          <w:bCs/>
          <w:color w:val="000000"/>
          <w:sz w:val="22"/>
          <w:szCs w:val="22"/>
          <w:lang w:val="es-ES" w:eastAsia="zh-CN"/>
        </w:rPr>
        <w:t>léxico</w:t>
      </w:r>
      <w:r w:rsidRPr="00A315E1">
        <w:rPr>
          <w:rFonts w:ascii="Times New Roman MT Std" w:hAnsi="Times New Roman MT Std" w:cs="Times New Roman MT Std"/>
          <w:color w:val="000000"/>
          <w:sz w:val="22"/>
          <w:szCs w:val="22"/>
          <w:lang w:val="es-ES" w:eastAsia="zh-CN"/>
        </w:rPr>
        <w:t xml:space="preserve"> trabajamos con la </w:t>
      </w:r>
      <w:r w:rsidRPr="00A315E1">
        <w:rPr>
          <w:rFonts w:ascii="Times New Roman MT Std" w:hAnsi="Times New Roman MT Std" w:cs="Times New Roman MT Std"/>
          <w:b/>
          <w:bCs/>
          <w:color w:val="000000"/>
          <w:sz w:val="22"/>
          <w:szCs w:val="22"/>
          <w:lang w:val="es-ES" w:eastAsia="zh-CN"/>
        </w:rPr>
        <w:t>estructura de las palabras</w:t>
      </w:r>
      <w:r w:rsidRPr="00A315E1">
        <w:rPr>
          <w:rFonts w:ascii="Times New Roman MT Std" w:hAnsi="Times New Roman MT Std" w:cs="Times New Roman MT Std"/>
          <w:color w:val="000000"/>
          <w:sz w:val="22"/>
          <w:szCs w:val="22"/>
          <w:lang w:val="es-ES" w:eastAsia="zh-CN"/>
        </w:rPr>
        <w:t xml:space="preserve"> (raíces, afijos) y los </w:t>
      </w:r>
      <w:r w:rsidRPr="00A315E1">
        <w:rPr>
          <w:rFonts w:ascii="Times New Roman MT Std" w:hAnsi="Times New Roman MT Std" w:cs="Times New Roman MT Std"/>
          <w:b/>
          <w:bCs/>
          <w:color w:val="000000"/>
          <w:sz w:val="22"/>
          <w:szCs w:val="22"/>
          <w:lang w:val="es-ES" w:eastAsia="zh-CN"/>
        </w:rPr>
        <w:t>procedimientos de formación</w:t>
      </w:r>
      <w:r w:rsidRPr="00A315E1">
        <w:rPr>
          <w:rFonts w:ascii="Times New Roman MT Std" w:hAnsi="Times New Roman MT Std" w:cs="Times New Roman MT Std"/>
          <w:color w:val="000000"/>
          <w:sz w:val="22"/>
          <w:szCs w:val="22"/>
          <w:lang w:val="es-ES" w:eastAsia="zh-CN"/>
        </w:rPr>
        <w:t xml:space="preserve"> (derivación, composición, parasíntesis). Especialmente delicioso es el poema de José Hierro que se propone para realizar actividades de reconocimiento.</w:t>
      </w:r>
    </w:p>
    <w:p w14:paraId="3A90F017"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65576D0F" w14:textId="77777777" w:rsidR="00952FDC" w:rsidRPr="00A315E1" w:rsidRDefault="00952FDC" w:rsidP="00181310">
      <w:pPr>
        <w:pStyle w:val="00EPGRAFE2020"/>
        <w:rPr>
          <w:lang w:val="es-ES" w:eastAsia="zh-CN"/>
        </w:rPr>
      </w:pPr>
      <w:r w:rsidRPr="00A315E1">
        <w:rPr>
          <w:lang w:val="es-ES" w:eastAsia="zh-CN"/>
        </w:rPr>
        <w:t>Compresión y expresión oral</w:t>
      </w:r>
    </w:p>
    <w:p w14:paraId="65FFB5F5"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A partir de una breve semblanza sobre la vida y obra del escritor onubense Juan Cobos Wilkins, se propone, por ejemplo, una explicación de las condiciones laborales de la minería y sus repercusiones medioambientales.</w:t>
      </w:r>
    </w:p>
    <w:p w14:paraId="1DF46C38" w14:textId="77777777" w:rsidR="00952FDC" w:rsidRPr="003C5097" w:rsidRDefault="00952FDC" w:rsidP="00181310">
      <w:pPr>
        <w:pStyle w:val="00EPGRAFE2020"/>
        <w:rPr>
          <w:lang w:val="es-ES" w:eastAsia="zh-CN"/>
        </w:rPr>
      </w:pPr>
      <w:r w:rsidRPr="003C5097">
        <w:rPr>
          <w:lang w:val="es-ES" w:eastAsia="zh-CN"/>
        </w:rPr>
        <w:t>Andalucía: lengua y cultura</w:t>
      </w:r>
    </w:p>
    <w:p w14:paraId="44E86F9E" w14:textId="77777777" w:rsidR="00952FDC" w:rsidRPr="003C509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En este caso, ofrecemos un breve recorrido por la vida y obra de Carmen de Burgos (también llamada </w:t>
      </w:r>
      <w:proofErr w:type="spellStart"/>
      <w:r w:rsidRPr="003C5097">
        <w:rPr>
          <w:rFonts w:ascii="Times New Roman MT Std" w:hAnsi="Times New Roman MT Std" w:cs="Times New Roman MT Std"/>
          <w:color w:val="000000"/>
          <w:sz w:val="22"/>
          <w:szCs w:val="22"/>
          <w:lang w:val="es-ES" w:eastAsia="zh-CN"/>
        </w:rPr>
        <w:t>Colombine</w:t>
      </w:r>
      <w:proofErr w:type="spellEnd"/>
      <w:r w:rsidRPr="003C5097">
        <w:rPr>
          <w:rFonts w:ascii="Times New Roman MT Std" w:hAnsi="Times New Roman MT Std" w:cs="Times New Roman MT Std"/>
          <w:color w:val="000000"/>
          <w:sz w:val="22"/>
          <w:szCs w:val="22"/>
          <w:lang w:val="es-ES" w:eastAsia="zh-CN"/>
        </w:rPr>
        <w:t xml:space="preserve">), una de las escritoras y periodistas más destacadas no solo del ámbito cultural andaluz, sino español. Se propone para su lectura, además, un fragmento de su novela </w:t>
      </w:r>
      <w:r w:rsidRPr="003C5097">
        <w:rPr>
          <w:rFonts w:ascii="Times New Roman MT Std" w:hAnsi="Times New Roman MT Std" w:cs="Times New Roman MT Std"/>
          <w:i/>
          <w:iCs/>
          <w:color w:val="000000"/>
          <w:sz w:val="22"/>
          <w:szCs w:val="22"/>
          <w:lang w:val="es-ES" w:eastAsia="zh-CN"/>
        </w:rPr>
        <w:t>La Malcasada</w:t>
      </w:r>
      <w:r w:rsidRPr="003C5097">
        <w:rPr>
          <w:rFonts w:ascii="Times New Roman MT Std" w:hAnsi="Times New Roman MT Std" w:cs="Times New Roman MT Std"/>
          <w:color w:val="000000"/>
          <w:sz w:val="22"/>
          <w:szCs w:val="22"/>
          <w:lang w:val="es-ES" w:eastAsia="zh-CN"/>
        </w:rPr>
        <w:t>.</w:t>
      </w:r>
    </w:p>
    <w:p w14:paraId="240EE0FC" w14:textId="77777777" w:rsidR="00952FDC" w:rsidRPr="00A315E1" w:rsidRDefault="00952FDC" w:rsidP="00181310">
      <w:pPr>
        <w:pStyle w:val="00EPGRAFE2020"/>
        <w:rPr>
          <w:lang w:val="es-ES" w:eastAsia="zh-CN"/>
        </w:rPr>
      </w:pPr>
      <w:r w:rsidRPr="00A315E1">
        <w:rPr>
          <w:lang w:val="es-ES" w:eastAsia="zh-CN"/>
        </w:rPr>
        <w:t>Repasa la unidad</w:t>
      </w:r>
    </w:p>
    <w:p w14:paraId="69D9DC31"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El bloque </w:t>
      </w:r>
      <w:r w:rsidRPr="00A315E1">
        <w:rPr>
          <w:rFonts w:ascii="Times New Roman MT Std" w:hAnsi="Times New Roman MT Std" w:cs="Times New Roman MT Std"/>
          <w:b/>
          <w:bCs/>
          <w:color w:val="000000"/>
          <w:sz w:val="22"/>
          <w:szCs w:val="22"/>
          <w:lang w:val="es-ES" w:eastAsia="zh-CN"/>
        </w:rPr>
        <w:t>Repasa la unidad</w:t>
      </w:r>
      <w:r w:rsidRPr="00A315E1">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A315E1">
        <w:rPr>
          <w:rFonts w:ascii="Times New Roman MT Std" w:hAnsi="Times New Roman MT Std" w:cs="Times New Roman MT Std"/>
          <w:color w:val="000000"/>
          <w:sz w:val="22"/>
          <w:szCs w:val="22"/>
          <w:lang w:val="es-ES" w:eastAsia="zh-CN"/>
        </w:rPr>
        <w:t>la misma</w:t>
      </w:r>
      <w:proofErr w:type="gramEnd"/>
      <w:r w:rsidRPr="00A315E1">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w:t>
      </w:r>
      <w:r w:rsidRPr="00A315E1">
        <w:rPr>
          <w:rFonts w:ascii="Times New Roman MT Std" w:hAnsi="Times New Roman MT Std" w:cs="Times New Roman MT Std"/>
          <w:i/>
          <w:iCs/>
          <w:color w:val="000000"/>
          <w:sz w:val="22"/>
          <w:szCs w:val="22"/>
          <w:lang w:val="es-ES" w:eastAsia="zh-CN"/>
        </w:rPr>
        <w:t>La casa de los espíritus</w:t>
      </w:r>
      <w:r w:rsidRPr="00A315E1">
        <w:rPr>
          <w:rFonts w:ascii="Times New Roman MT Std" w:hAnsi="Times New Roman MT Std" w:cs="Times New Roman MT Std"/>
          <w:color w:val="000000"/>
          <w:sz w:val="22"/>
          <w:szCs w:val="22"/>
          <w:lang w:val="es-ES" w:eastAsia="zh-CN"/>
        </w:rPr>
        <w:t>, de Isabel Allende, nos parece accesible para esta tarea. Sobre él se trabajará todo lo aprendido en la unidad.</w:t>
      </w:r>
    </w:p>
    <w:p w14:paraId="65E129ED" w14:textId="77777777" w:rsidR="00952FDC" w:rsidRPr="00A315E1" w:rsidRDefault="00952FDC" w:rsidP="00181310">
      <w:pPr>
        <w:pStyle w:val="00EPGRAFE2020"/>
        <w:rPr>
          <w:lang w:val="es-ES" w:eastAsia="zh-CN"/>
        </w:rPr>
      </w:pPr>
      <w:r w:rsidRPr="00A315E1">
        <w:rPr>
          <w:lang w:val="es-ES" w:eastAsia="zh-CN"/>
        </w:rPr>
        <w:lastRenderedPageBreak/>
        <w:t>La unidad en diez preguntas</w:t>
      </w:r>
    </w:p>
    <w:p w14:paraId="0A12590B"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b/>
          <w:bCs/>
          <w:color w:val="000000"/>
          <w:sz w:val="22"/>
          <w:szCs w:val="22"/>
          <w:lang w:val="es-ES" w:eastAsia="zh-CN"/>
        </w:rPr>
        <w:t>La unidad en diez preguntas</w:t>
      </w:r>
      <w:r w:rsidRPr="00A315E1">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A315E1">
        <w:rPr>
          <w:rFonts w:ascii="Times New Roman MT Std" w:hAnsi="Times New Roman MT Std" w:cs="Times New Roman MT Std"/>
          <w:color w:val="000000"/>
          <w:sz w:val="22"/>
          <w:szCs w:val="22"/>
          <w:lang w:val="es-ES" w:eastAsia="zh-CN"/>
        </w:rPr>
        <w:t>la misma</w:t>
      </w:r>
      <w:proofErr w:type="gramEnd"/>
      <w:r w:rsidRPr="00A315E1">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7CEEBCB4" w14:textId="77777777" w:rsidR="00952FDC" w:rsidRPr="00A315E1" w:rsidRDefault="00952FDC" w:rsidP="003417B8">
      <w:pPr>
        <w:pStyle w:val="00NIVELEPIGRAFE12020"/>
        <w:rPr>
          <w:lang w:val="es-ES" w:eastAsia="zh-CN"/>
        </w:rPr>
      </w:pPr>
      <w:r w:rsidRPr="00A315E1">
        <w:rPr>
          <w:lang w:val="es-ES" w:eastAsia="zh-CN"/>
        </w:rPr>
        <w:t xml:space="preserve">4. Evaluación </w:t>
      </w:r>
    </w:p>
    <w:p w14:paraId="6DCA510E"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3C5097">
        <w:rPr>
          <w:rFonts w:ascii="Times New Roman MT Std" w:hAnsi="Times New Roman MT Std" w:cs="Times New Roman MT Std"/>
          <w:color w:val="000000"/>
          <w:sz w:val="22"/>
          <w:szCs w:val="22"/>
          <w:lang w:val="es-ES" w:eastAsia="zh-CN"/>
        </w:rPr>
        <w:t>criterial</w:t>
      </w:r>
      <w:proofErr w:type="spellEnd"/>
      <w:r w:rsidRPr="003C5097">
        <w:rPr>
          <w:rFonts w:ascii="Times New Roman MT Std" w:hAnsi="Times New Roman MT Std" w:cs="Times New Roman MT Std"/>
          <w:color w:val="000000"/>
          <w:sz w:val="22"/>
          <w:szCs w:val="22"/>
          <w:lang w:val="es-ES" w:eastAsia="zh-CN"/>
        </w:rPr>
        <w:t xml:space="preserve">, formativa e integradora. </w:t>
      </w:r>
      <w:r w:rsidRPr="00A315E1">
        <w:rPr>
          <w:rFonts w:ascii="Times New Roman MT Std" w:hAnsi="Times New Roman MT Std" w:cs="Times New Roman MT Std"/>
          <w:color w:val="000000"/>
          <w:sz w:val="22"/>
          <w:szCs w:val="22"/>
          <w:lang w:val="es-ES" w:eastAsia="zh-CN"/>
        </w:rPr>
        <w:t xml:space="preserve">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0594761C"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2B83B291" w14:textId="77777777" w:rsidR="00952FDC" w:rsidRPr="00A315E1"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76662676"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47DE6923"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3A744FB0"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1B21E2F7"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E0CD0E7"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PRÁC (práctica): actividades relacionadas con la investigación. Actividades grupales y </w:t>
      </w:r>
      <w:proofErr w:type="spellStart"/>
      <w:r w:rsidRPr="00A315E1">
        <w:rPr>
          <w:rFonts w:ascii="Times New Roman MT Std" w:hAnsi="Times New Roman MT Std" w:cs="Times New Roman MT Std"/>
          <w:color w:val="000000"/>
          <w:sz w:val="22"/>
          <w:szCs w:val="22"/>
          <w:lang w:val="es-ES" w:eastAsia="zh-CN"/>
        </w:rPr>
        <w:t>miniproyectos</w:t>
      </w:r>
      <w:proofErr w:type="spellEnd"/>
      <w:r w:rsidRPr="00A315E1">
        <w:rPr>
          <w:rFonts w:ascii="Times New Roman MT Std" w:hAnsi="Times New Roman MT Std" w:cs="Times New Roman MT Std"/>
          <w:color w:val="000000"/>
          <w:sz w:val="22"/>
          <w:szCs w:val="22"/>
          <w:lang w:val="es-ES" w:eastAsia="zh-CN"/>
        </w:rPr>
        <w:t xml:space="preserve"> de trabajo. </w:t>
      </w:r>
    </w:p>
    <w:p w14:paraId="4CB73071"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PORT (</w:t>
      </w:r>
      <w:proofErr w:type="gramStart"/>
      <w:r w:rsidRPr="00A315E1">
        <w:rPr>
          <w:rFonts w:ascii="Times New Roman MT Std" w:hAnsi="Times New Roman MT Std" w:cs="Times New Roman MT Std"/>
          <w:color w:val="000000"/>
          <w:sz w:val="22"/>
          <w:szCs w:val="22"/>
          <w:lang w:val="es-ES" w:eastAsia="zh-CN"/>
        </w:rPr>
        <w:t>portfolio</w:t>
      </w:r>
      <w:proofErr w:type="gramEnd"/>
      <w:r w:rsidRPr="00A315E1">
        <w:rPr>
          <w:rFonts w:ascii="Times New Roman MT Std" w:hAnsi="Times New Roman MT Std" w:cs="Times New Roman MT Std"/>
          <w:color w:val="000000"/>
          <w:sz w:val="22"/>
          <w:szCs w:val="22"/>
          <w:lang w:val="es-ES" w:eastAsia="zh-CN"/>
        </w:rPr>
        <w:t xml:space="preserve">): presentación de las tareas realizadas. </w:t>
      </w:r>
    </w:p>
    <w:p w14:paraId="2ACA4913" w14:textId="77777777" w:rsidR="00952FDC" w:rsidRPr="00A315E1"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pacing w:val="2"/>
          <w:sz w:val="22"/>
          <w:szCs w:val="22"/>
          <w:lang w:val="es-ES" w:eastAsia="zh-CN"/>
        </w:rPr>
      </w:pPr>
      <w:r w:rsidRPr="00A315E1">
        <w:rPr>
          <w:rFonts w:ascii="Times New Roman MT Std" w:hAnsi="Times New Roman MT Std" w:cs="Times New Roman MT Std"/>
          <w:color w:val="000000"/>
          <w:spacing w:val="2"/>
          <w:sz w:val="22"/>
          <w:szCs w:val="22"/>
          <w:lang w:val="es-ES" w:eastAsia="zh-CN"/>
        </w:rPr>
        <w:t>•</w:t>
      </w:r>
      <w:r w:rsidRPr="00952FDC">
        <w:rPr>
          <w:rFonts w:ascii="Times New Roman MT Std" w:hAnsi="Times New Roman MT Std" w:cs="Times New Roman MT Std"/>
          <w:color w:val="000000"/>
          <w:spacing w:val="2"/>
          <w:sz w:val="22"/>
          <w:szCs w:val="22"/>
          <w:lang w:val="en-GB" w:eastAsia="zh-CN"/>
        </w:rPr>
        <w:t> </w:t>
      </w:r>
      <w:r w:rsidRPr="00A315E1">
        <w:rPr>
          <w:rFonts w:ascii="Times New Roman MT Std" w:hAnsi="Times New Roman MT Std" w:cs="Times New Roman MT Std"/>
          <w:color w:val="000000"/>
          <w:spacing w:val="2"/>
          <w:sz w:val="22"/>
          <w:szCs w:val="22"/>
          <w:lang w:val="es-ES" w:eastAsia="zh-CN"/>
        </w:rPr>
        <w:t>De igual modo, se valorará el comportamiento, la disposición para el trabajo y el respeto y colaboración con otros compañeros.</w:t>
      </w:r>
    </w:p>
    <w:p w14:paraId="2D623891"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F7715E1" w14:textId="4E636A2D" w:rsidR="004A65FF" w:rsidRPr="00482DC3" w:rsidRDefault="004A65FF" w:rsidP="00482DC3">
      <w:pPr>
        <w:rPr>
          <w:rFonts w:ascii="Times New Roman MT Std" w:hAnsi="Times New Roman MT Std" w:cs="Times New Roman MT Std"/>
          <w:color w:val="000000"/>
          <w:sz w:val="22"/>
          <w:szCs w:val="22"/>
          <w:lang w:eastAsia="zh-CN"/>
        </w:rPr>
      </w:pPr>
    </w:p>
    <w:sectPr w:rsidR="004A65FF" w:rsidRPr="00482DC3"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FB970" w14:textId="77777777" w:rsidR="00D466F2" w:rsidRDefault="00D466F2" w:rsidP="005929DA">
      <w:r>
        <w:separator/>
      </w:r>
    </w:p>
  </w:endnote>
  <w:endnote w:type="continuationSeparator" w:id="0">
    <w:p w14:paraId="0CE661A8" w14:textId="77777777" w:rsidR="00D466F2" w:rsidRDefault="00D466F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706F8" w14:textId="77777777" w:rsidR="00D466F2" w:rsidRDefault="00D466F2" w:rsidP="005929DA">
      <w:r>
        <w:separator/>
      </w:r>
    </w:p>
  </w:footnote>
  <w:footnote w:type="continuationSeparator" w:id="0">
    <w:p w14:paraId="2ACBE7BD" w14:textId="77777777" w:rsidR="00D466F2" w:rsidRDefault="00D466F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2DC3"/>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18ED"/>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466F2"/>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7928</Words>
  <Characters>43607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51433</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2020-09-04T11:58:00Z</cp:lastPrinted>
  <dcterms:created xsi:type="dcterms:W3CDTF">2021-09-17T09:37:00Z</dcterms:created>
  <dcterms:modified xsi:type="dcterms:W3CDTF">2021-09-17T10:48:00Z</dcterms:modified>
</cp:coreProperties>
</file>