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2D0EEF" w:rsidRPr="00900D6B" w:rsidTr="002D0EEF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 w:rsidR="004102C4">
              <w:rPr>
                <w:b/>
                <w:sz w:val="40"/>
                <w:szCs w:val="40"/>
              </w:rPr>
              <w:t>6</w:t>
            </w: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102C4" w:rsidRDefault="004102C4" w:rsidP="00C92FC4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>Coneix el cens de població, el padró municipal, el registre civil, les enquestes i les estadístiques.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2D0EEF" w:rsidRDefault="004102C4" w:rsidP="00C92FC4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2D0EEF">
              <w:rPr>
                <w:sz w:val="14"/>
                <w:szCs w:val="14"/>
                <w:lang w:val="en-US"/>
              </w:rPr>
              <w:t>Definix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i/>
                <w:sz w:val="14"/>
                <w:szCs w:val="14"/>
                <w:lang w:val="en-US"/>
              </w:rPr>
              <w:t>natalitat</w:t>
            </w:r>
            <w:proofErr w:type="spellEnd"/>
            <w:r w:rsidRPr="002D0EEF">
              <w:rPr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i/>
                <w:sz w:val="14"/>
                <w:szCs w:val="14"/>
                <w:lang w:val="en-US"/>
              </w:rPr>
              <w:t>mortalitat</w:t>
            </w:r>
            <w:proofErr w:type="spellEnd"/>
            <w:r w:rsidRPr="002D0EEF">
              <w:rPr>
                <w:i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2D0EEF">
              <w:rPr>
                <w:i/>
                <w:sz w:val="14"/>
                <w:szCs w:val="14"/>
                <w:lang w:val="en-US"/>
              </w:rPr>
              <w:t>creixement</w:t>
            </w:r>
            <w:proofErr w:type="spellEnd"/>
            <w:r w:rsidRPr="002D0EEF">
              <w:rPr>
                <w:i/>
                <w:sz w:val="14"/>
                <w:szCs w:val="14"/>
                <w:lang w:val="en-US"/>
              </w:rPr>
              <w:t xml:space="preserve"> natural </w:t>
            </w:r>
            <w:proofErr w:type="spellStart"/>
            <w:r w:rsidRPr="002D0EEF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2D0EEF">
              <w:rPr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i/>
                <w:sz w:val="14"/>
                <w:szCs w:val="14"/>
                <w:lang w:val="en-US"/>
              </w:rPr>
              <w:t>creixement</w:t>
            </w:r>
            <w:proofErr w:type="spellEnd"/>
            <w:r w:rsidRPr="002D0EEF">
              <w:rPr>
                <w:i/>
                <w:sz w:val="14"/>
                <w:szCs w:val="14"/>
                <w:lang w:val="en-US"/>
              </w:rPr>
              <w:t xml:space="preserve"> real.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4102C4">
              <w:rPr>
                <w:sz w:val="14"/>
                <w:szCs w:val="14"/>
              </w:rPr>
              <w:t>Coneix</w:t>
            </w:r>
            <w:proofErr w:type="spellEnd"/>
            <w:r w:rsidRPr="004102C4">
              <w:rPr>
                <w:sz w:val="14"/>
                <w:szCs w:val="14"/>
              </w:rPr>
              <w:t xml:space="preserve"> la suma total de la població espanyola, el seu creixement natural i el seu creixement real.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102C4" w:rsidRDefault="004102C4" w:rsidP="00015725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>Descriu la distribució geogràfica de la població espanyola.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2D0EEF" w:rsidRDefault="004102C4" w:rsidP="002D0EEF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2D0EEF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sz w:val="14"/>
                <w:szCs w:val="14"/>
                <w:lang w:val="en-US"/>
              </w:rPr>
              <w:t>moviments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sz w:val="14"/>
                <w:szCs w:val="14"/>
                <w:lang w:val="en-US"/>
              </w:rPr>
              <w:t>migratoris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D0EEF">
              <w:rPr>
                <w:sz w:val="14"/>
                <w:szCs w:val="14"/>
                <w:lang w:val="en-US"/>
              </w:rPr>
              <w:t>d’Espanya</w:t>
            </w:r>
            <w:proofErr w:type="spellEnd"/>
            <w:r w:rsidRPr="002D0EEF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4102C4">
              <w:rPr>
                <w:sz w:val="14"/>
                <w:szCs w:val="14"/>
              </w:rPr>
              <w:t>Classifica</w:t>
            </w:r>
            <w:proofErr w:type="spellEnd"/>
            <w:r w:rsidRPr="004102C4">
              <w:rPr>
                <w:sz w:val="14"/>
                <w:szCs w:val="14"/>
              </w:rPr>
              <w:t xml:space="preserve"> la </w:t>
            </w:r>
            <w:proofErr w:type="spellStart"/>
            <w:r w:rsidRPr="004102C4">
              <w:rPr>
                <w:sz w:val="14"/>
                <w:szCs w:val="14"/>
              </w:rPr>
              <w:t>població</w:t>
            </w:r>
            <w:proofErr w:type="spellEnd"/>
            <w:r w:rsidRPr="004102C4">
              <w:rPr>
                <w:sz w:val="14"/>
                <w:szCs w:val="14"/>
              </w:rPr>
              <w:t xml:space="preserve"> </w:t>
            </w:r>
            <w:proofErr w:type="spellStart"/>
            <w:r w:rsidRPr="004102C4">
              <w:rPr>
                <w:sz w:val="14"/>
                <w:szCs w:val="14"/>
              </w:rPr>
              <w:t>espanyola</w:t>
            </w:r>
            <w:proofErr w:type="spellEnd"/>
            <w:r w:rsidRPr="004102C4">
              <w:rPr>
                <w:sz w:val="14"/>
                <w:szCs w:val="14"/>
              </w:rPr>
              <w:t xml:space="preserve"> en relació amb el treball, distingint entre població activa i població no activa.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102C4" w:rsidRDefault="004102C4" w:rsidP="00812582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 xml:space="preserve">Coneix la suma total de la població europea, la </w:t>
            </w:r>
            <w:proofErr w:type="spellStart"/>
            <w:r w:rsidRPr="004102C4">
              <w:rPr>
                <w:sz w:val="14"/>
                <w:szCs w:val="14"/>
              </w:rPr>
              <w:t>seua</w:t>
            </w:r>
            <w:proofErr w:type="spellEnd"/>
            <w:r w:rsidRPr="004102C4">
              <w:rPr>
                <w:sz w:val="14"/>
                <w:szCs w:val="14"/>
              </w:rPr>
              <w:t xml:space="preserve"> </w:t>
            </w:r>
            <w:proofErr w:type="spellStart"/>
            <w:r w:rsidRPr="004102C4">
              <w:rPr>
                <w:sz w:val="14"/>
                <w:szCs w:val="14"/>
              </w:rPr>
              <w:t>distribució</w:t>
            </w:r>
            <w:proofErr w:type="spellEnd"/>
            <w:r w:rsidRPr="004102C4">
              <w:rPr>
                <w:sz w:val="14"/>
                <w:szCs w:val="14"/>
              </w:rPr>
              <w:t xml:space="preserve"> i </w:t>
            </w:r>
            <w:r w:rsidR="002D0EEF">
              <w:rPr>
                <w:sz w:val="14"/>
                <w:szCs w:val="14"/>
              </w:rPr>
              <w:t xml:space="preserve">les </w:t>
            </w:r>
            <w:proofErr w:type="spellStart"/>
            <w:r w:rsidRPr="004102C4">
              <w:rPr>
                <w:sz w:val="14"/>
                <w:szCs w:val="14"/>
              </w:rPr>
              <w:t>característiques</w:t>
            </w:r>
            <w:proofErr w:type="spellEnd"/>
            <w:r w:rsidRPr="004102C4">
              <w:rPr>
                <w:sz w:val="14"/>
                <w:szCs w:val="14"/>
              </w:rPr>
              <w:t xml:space="preserve"> </w:t>
            </w:r>
            <w:proofErr w:type="spellStart"/>
            <w:r w:rsidRPr="004102C4">
              <w:rPr>
                <w:sz w:val="14"/>
                <w:szCs w:val="14"/>
              </w:rPr>
              <w:t>generals</w:t>
            </w:r>
            <w:proofErr w:type="spellEnd"/>
            <w:r w:rsidRPr="004102C4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>Assenyala en un mapa d’Europa les zones més densament poblades.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>Coneix el creixement i la densitat de població de la Comunitat Valenciana.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>Reconeix la distribució de la població a la Comunitat Valenciana.</w:t>
            </w:r>
          </w:p>
        </w:tc>
        <w:tc>
          <w:tcPr>
            <w:tcW w:w="1038" w:type="dxa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 xml:space="preserve">Representa la població en gràfics de columnes i </w:t>
            </w:r>
            <w:proofErr w:type="spellStart"/>
            <w:r w:rsidRPr="004102C4">
              <w:rPr>
                <w:sz w:val="14"/>
                <w:szCs w:val="14"/>
              </w:rPr>
              <w:t>circulars</w:t>
            </w:r>
            <w:proofErr w:type="spellEnd"/>
            <w:r w:rsidRPr="004102C4">
              <w:rPr>
                <w:sz w:val="14"/>
                <w:szCs w:val="14"/>
              </w:rPr>
              <w:t xml:space="preserve"> i </w:t>
            </w:r>
            <w:r w:rsidR="002D0EEF">
              <w:rPr>
                <w:sz w:val="14"/>
                <w:szCs w:val="14"/>
              </w:rPr>
              <w:t xml:space="preserve">en </w:t>
            </w:r>
            <w:proofErr w:type="spellStart"/>
            <w:r w:rsidRPr="004102C4">
              <w:rPr>
                <w:sz w:val="14"/>
                <w:szCs w:val="14"/>
              </w:rPr>
              <w:t>piràmides</w:t>
            </w:r>
            <w:proofErr w:type="spellEnd"/>
            <w:r w:rsidRPr="004102C4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3B21EE" w:rsidRPr="004102C4" w:rsidRDefault="004102C4" w:rsidP="00FD3925">
            <w:pPr>
              <w:ind w:left="57" w:right="57"/>
              <w:rPr>
                <w:sz w:val="14"/>
                <w:szCs w:val="14"/>
              </w:rPr>
            </w:pPr>
            <w:r w:rsidRPr="004102C4">
              <w:rPr>
                <w:sz w:val="14"/>
                <w:szCs w:val="14"/>
              </w:rPr>
              <w:t>Reconeix la diversitat cultural i humana de la població i mostra una posició activa de respecte.</w:t>
            </w:r>
          </w:p>
        </w:tc>
      </w:tr>
      <w:tr w:rsidR="002D0EEF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2D0EE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0EEF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02C4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4B48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2014-08-25T15:59:00Z</dcterms:modified>
</cp:coreProperties>
</file>